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5E" w:rsidRPr="003B4A5E" w:rsidRDefault="003B4A5E" w:rsidP="00ED6CD3">
      <w:pPr>
        <w:rPr>
          <w:sz w:val="20"/>
        </w:rPr>
      </w:pPr>
      <w:r w:rsidRPr="003B4A5E">
        <w:rPr>
          <w:sz w:val="20"/>
        </w:rPr>
        <w:t xml:space="preserve">Blog resource: </w:t>
      </w:r>
      <w:hyperlink r:id="rId9" w:history="1">
        <w:r w:rsidR="00E2387D" w:rsidRPr="00E2387D">
          <w:rPr>
            <w:rStyle w:val="Hyperlink"/>
            <w:sz w:val="20"/>
          </w:rPr>
          <w:t>http://tinyurl.com/5vfw6ye</w:t>
        </w:r>
      </w:hyperlink>
      <w:r w:rsidR="00E2387D">
        <w:t xml:space="preserve">                     </w:t>
      </w:r>
      <w:r w:rsidR="007A2C9E">
        <w:rPr>
          <w:sz w:val="20"/>
        </w:rPr>
        <w:t>Click4Biology:</w:t>
      </w:r>
      <w:r w:rsidR="007A2C9E" w:rsidRPr="007A2C9E">
        <w:t xml:space="preserve"> </w:t>
      </w:r>
      <w:hyperlink r:id="rId10" w:history="1">
        <w:r w:rsidR="00E2387D" w:rsidRPr="00E2387D">
          <w:rPr>
            <w:rStyle w:val="Hyperlink"/>
            <w:sz w:val="20"/>
          </w:rPr>
          <w:t>http://click4biology.info/c4b/4/gene4.htm</w:t>
        </w:r>
      </w:hyperlink>
      <w:r w:rsidR="00E2387D" w:rsidRPr="00E2387D">
        <w:rPr>
          <w:sz w:val="20"/>
        </w:rPr>
        <w:t xml:space="preserve"> </w:t>
      </w:r>
    </w:p>
    <w:p w:rsidR="003B4A5E" w:rsidRDefault="003B4A5E" w:rsidP="00ED6CD3">
      <w:pPr>
        <w:rPr>
          <w:sz w:val="20"/>
        </w:rPr>
      </w:pPr>
      <w:r w:rsidRPr="003B4A5E">
        <w:rPr>
          <w:sz w:val="20"/>
        </w:rPr>
        <w:t>Cite all sources using the CSE method (or ISO 690 Numerical in Word</w:t>
      </w:r>
      <w:r w:rsidR="00BC694C">
        <w:rPr>
          <w:sz w:val="20"/>
        </w:rPr>
        <w:t xml:space="preserve">. </w:t>
      </w:r>
      <w:r w:rsidR="00A40090">
        <w:rPr>
          <w:sz w:val="20"/>
        </w:rPr>
        <w:t xml:space="preserve">Highlight all </w:t>
      </w:r>
      <w:r w:rsidR="00A40090" w:rsidRPr="007A2C9E">
        <w:rPr>
          <w:sz w:val="20"/>
          <w:highlight w:val="yellow"/>
        </w:rPr>
        <w:t>objective 1 command terms in yellow</w:t>
      </w:r>
      <w:r w:rsidR="00A40090">
        <w:rPr>
          <w:sz w:val="20"/>
        </w:rPr>
        <w:t xml:space="preserve"> and complete these </w:t>
      </w:r>
      <w:r w:rsidR="00A40090" w:rsidRPr="007A2C9E">
        <w:rPr>
          <w:b/>
          <w:sz w:val="20"/>
        </w:rPr>
        <w:t>before class</w:t>
      </w:r>
      <w:r w:rsidR="00A40090">
        <w:rPr>
          <w:sz w:val="20"/>
        </w:rPr>
        <w:t xml:space="preserve">. Highlight all </w:t>
      </w:r>
      <w:r w:rsidR="00A40090" w:rsidRPr="007A2C9E">
        <w:rPr>
          <w:sz w:val="20"/>
          <w:highlight w:val="green"/>
        </w:rPr>
        <w:t>objective 2 and 3 command terms in green</w:t>
      </w:r>
      <w:r w:rsidR="00A40090">
        <w:rPr>
          <w:sz w:val="20"/>
        </w:rPr>
        <w:t xml:space="preserve"> – these will be part of the discuss</w:t>
      </w:r>
      <w:r w:rsidR="007A2C9E">
        <w:rPr>
          <w:sz w:val="20"/>
        </w:rPr>
        <w:t>ions</w:t>
      </w:r>
      <w:r w:rsidR="00A40090">
        <w:rPr>
          <w:sz w:val="20"/>
        </w:rPr>
        <w:t xml:space="preserve"> in class. </w:t>
      </w:r>
      <w:r w:rsidR="007A2C9E">
        <w:rPr>
          <w:sz w:val="20"/>
        </w:rPr>
        <w:t xml:space="preserve">After class, </w:t>
      </w:r>
      <w:r w:rsidR="007A2C9E" w:rsidRPr="00A3517A">
        <w:rPr>
          <w:i/>
          <w:sz w:val="20"/>
        </w:rPr>
        <w:t>go back and review them</w:t>
      </w:r>
      <w:r w:rsidR="007A2C9E">
        <w:rPr>
          <w:sz w:val="20"/>
        </w:rPr>
        <w:t xml:space="preserve">. </w:t>
      </w:r>
    </w:p>
    <w:p w:rsidR="00536AC6" w:rsidRDefault="003B4A5E" w:rsidP="00536AC6">
      <w:pPr>
        <w:rPr>
          <w:sz w:val="20"/>
        </w:rPr>
      </w:pPr>
      <w:r>
        <w:rPr>
          <w:sz w:val="20"/>
        </w:rPr>
        <w:t xml:space="preserve">Complete the </w:t>
      </w:r>
      <w:r w:rsidRPr="007A2C9E">
        <w:rPr>
          <w:b/>
          <w:sz w:val="20"/>
        </w:rPr>
        <w:t>self-assessment rubric</w:t>
      </w:r>
      <w:r>
        <w:rPr>
          <w:sz w:val="20"/>
        </w:rPr>
        <w:t xml:space="preserve"> before submitting to Moodle. Avoid printing this if possible. </w:t>
      </w:r>
    </w:p>
    <w:p w:rsidR="00E2387D" w:rsidRDefault="00E2387D" w:rsidP="00E2387D">
      <w:pPr>
        <w:pStyle w:val="ListParagraph"/>
        <w:numPr>
          <w:ilvl w:val="0"/>
          <w:numId w:val="12"/>
        </w:numPr>
      </w:pPr>
      <w:r>
        <w:t xml:space="preserve">Define </w:t>
      </w:r>
      <w:r w:rsidRPr="00D70806">
        <w:rPr>
          <w:i/>
        </w:rPr>
        <w:t>homologous chromosomes</w:t>
      </w:r>
      <w:r>
        <w:t xml:space="preserve">. </w:t>
      </w:r>
    </w:p>
    <w:p w:rsidR="00E2387D" w:rsidRDefault="00E2387D" w:rsidP="00E2387D">
      <w:pPr>
        <w:pStyle w:val="ListParagraph"/>
        <w:numPr>
          <w:ilvl w:val="0"/>
          <w:numId w:val="14"/>
        </w:numPr>
      </w:pPr>
    </w:p>
    <w:p w:rsidR="00E2387D" w:rsidRDefault="00E2387D" w:rsidP="00E2387D">
      <w:pPr>
        <w:pStyle w:val="ListParagraph"/>
      </w:pPr>
    </w:p>
    <w:p w:rsidR="00E2387D" w:rsidRDefault="00E2387D" w:rsidP="00E2387D">
      <w:pPr>
        <w:pStyle w:val="ListParagraph"/>
        <w:numPr>
          <w:ilvl w:val="0"/>
          <w:numId w:val="12"/>
        </w:numPr>
      </w:pPr>
      <w:r>
        <w:t xml:space="preserve">Explain </w:t>
      </w:r>
      <w:r w:rsidRPr="002432BF">
        <w:rPr>
          <w:i/>
        </w:rPr>
        <w:t>reduction division</w:t>
      </w:r>
      <w:r>
        <w:t xml:space="preserve">. </w:t>
      </w:r>
    </w:p>
    <w:p w:rsidR="00E2387D" w:rsidRDefault="00E2387D" w:rsidP="00E2387D">
      <w:pPr>
        <w:pStyle w:val="ListParagraph"/>
        <w:numPr>
          <w:ilvl w:val="0"/>
          <w:numId w:val="14"/>
        </w:numPr>
      </w:pPr>
      <w:r>
        <w:t xml:space="preserve"> </w:t>
      </w:r>
    </w:p>
    <w:p w:rsidR="00E2387D" w:rsidRDefault="00E2387D" w:rsidP="00E2387D">
      <w:pPr>
        <w:pStyle w:val="ListParagraph"/>
        <w:numPr>
          <w:ilvl w:val="0"/>
          <w:numId w:val="14"/>
        </w:numPr>
      </w:pPr>
      <w:r>
        <w:t xml:space="preserve"> </w:t>
      </w:r>
    </w:p>
    <w:p w:rsidR="00E2387D" w:rsidRDefault="00E2387D" w:rsidP="00E2387D">
      <w:pPr>
        <w:pStyle w:val="ListParagraph"/>
        <w:numPr>
          <w:ilvl w:val="0"/>
          <w:numId w:val="14"/>
        </w:numPr>
      </w:pPr>
    </w:p>
    <w:p w:rsidR="00E2387D" w:rsidRDefault="00E2387D" w:rsidP="00E2387D">
      <w:pPr>
        <w:pStyle w:val="ListParagraph"/>
      </w:pPr>
    </w:p>
    <w:p w:rsidR="00E2387D" w:rsidRDefault="00E2387D" w:rsidP="00E2387D">
      <w:pPr>
        <w:pStyle w:val="ListParagraph"/>
        <w:numPr>
          <w:ilvl w:val="0"/>
          <w:numId w:val="12"/>
        </w:numPr>
      </w:pPr>
      <w:r>
        <w:t>State the function of meiosis.</w:t>
      </w:r>
    </w:p>
    <w:p w:rsidR="00E2387D" w:rsidRDefault="00E2387D" w:rsidP="00E2387D">
      <w:pPr>
        <w:pStyle w:val="ListParagraph"/>
        <w:numPr>
          <w:ilvl w:val="0"/>
          <w:numId w:val="14"/>
        </w:numPr>
      </w:pPr>
    </w:p>
    <w:p w:rsidR="00E2387D" w:rsidRDefault="00E2387D" w:rsidP="00E2387D">
      <w:pPr>
        <w:pStyle w:val="ListParagraph"/>
      </w:pPr>
    </w:p>
    <w:p w:rsidR="00E2387D" w:rsidRDefault="00E2387D" w:rsidP="00E2387D">
      <w:pPr>
        <w:pStyle w:val="ListParagraph"/>
        <w:numPr>
          <w:ilvl w:val="0"/>
          <w:numId w:val="12"/>
        </w:numPr>
      </w:pPr>
      <w:r>
        <w:t xml:space="preserve">Add chromosomes and annotate the diagram below summarizing the steps in meiosis. </w:t>
      </w:r>
    </w:p>
    <w:p w:rsidR="00E2387D" w:rsidRDefault="00E2387D" w:rsidP="00E2387D">
      <w:pPr>
        <w:pStyle w:val="ListParagraph"/>
      </w:pPr>
      <w:r>
        <w:t xml:space="preserve">Identify the stage where </w:t>
      </w:r>
      <w:r w:rsidRPr="00806EFD">
        <w:rPr>
          <w:i/>
        </w:rPr>
        <w:t>crossing over</w:t>
      </w:r>
      <w:r>
        <w:t xml:space="preserve"> occurs and state its effect. </w:t>
      </w:r>
    </w:p>
    <w:p w:rsidR="00E2387D" w:rsidRDefault="00E2387D" w:rsidP="00E2387D">
      <w:pPr>
        <w:pStyle w:val="ListParagraph"/>
      </w:pPr>
    </w:p>
    <w:p w:rsidR="00E2387D" w:rsidRDefault="00E2387D" w:rsidP="00E2387D">
      <w:pPr>
        <w:pStyle w:val="ListParagraph"/>
      </w:pPr>
      <w:r>
        <w:rPr>
          <w:noProof/>
        </w:rPr>
        <w:drawing>
          <wp:inline distT="0" distB="0" distL="0" distR="0" wp14:anchorId="3F3C3AAB" wp14:editId="04A38A8A">
            <wp:extent cx="3609975" cy="3539877"/>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13457" cy="3543291"/>
                    </a:xfrm>
                    <a:prstGeom prst="rect">
                      <a:avLst/>
                    </a:prstGeom>
                    <a:noFill/>
                    <a:ln w="9525">
                      <a:noFill/>
                      <a:miter lim="800000"/>
                      <a:headEnd/>
                      <a:tailEnd/>
                    </a:ln>
                  </pic:spPr>
                </pic:pic>
              </a:graphicData>
            </a:graphic>
          </wp:inline>
        </w:drawing>
      </w:r>
    </w:p>
    <w:p w:rsidR="00E2387D" w:rsidRDefault="00E2387D" w:rsidP="00E2387D">
      <w:pPr>
        <w:pStyle w:val="ListParagraph"/>
      </w:pPr>
    </w:p>
    <w:p w:rsidR="00E2387D" w:rsidRDefault="00E2387D">
      <w:r>
        <w:br w:type="page"/>
      </w:r>
    </w:p>
    <w:p w:rsidR="00E2387D" w:rsidRDefault="00E2387D" w:rsidP="00E2387D">
      <w:pPr>
        <w:pStyle w:val="ListParagraph"/>
        <w:numPr>
          <w:ilvl w:val="0"/>
          <w:numId w:val="12"/>
        </w:numPr>
      </w:pPr>
      <w:r>
        <w:lastRenderedPageBreak/>
        <w:t xml:space="preserve">Compare mitosis and meiosis: </w:t>
      </w:r>
    </w:p>
    <w:tbl>
      <w:tblPr>
        <w:tblStyle w:val="TableGrid"/>
        <w:tblW w:w="0" w:type="auto"/>
        <w:tblInd w:w="720" w:type="dxa"/>
        <w:tblLook w:val="04A0" w:firstRow="1" w:lastRow="0" w:firstColumn="1" w:lastColumn="0" w:noHBand="0" w:noVBand="1"/>
      </w:tblPr>
      <w:tblGrid>
        <w:gridCol w:w="2628"/>
        <w:gridCol w:w="3294"/>
        <w:gridCol w:w="2934"/>
      </w:tblGrid>
      <w:tr w:rsidR="00E2387D" w:rsidTr="00542C88">
        <w:tc>
          <w:tcPr>
            <w:tcW w:w="2628" w:type="dxa"/>
            <w:tcBorders>
              <w:top w:val="nil"/>
              <w:left w:val="nil"/>
            </w:tcBorders>
          </w:tcPr>
          <w:p w:rsidR="00E2387D" w:rsidRDefault="00E2387D" w:rsidP="00542C88">
            <w:pPr>
              <w:pStyle w:val="ListParagraph"/>
              <w:ind w:left="0"/>
            </w:pPr>
          </w:p>
        </w:tc>
        <w:tc>
          <w:tcPr>
            <w:tcW w:w="3294" w:type="dxa"/>
          </w:tcPr>
          <w:p w:rsidR="00E2387D" w:rsidRPr="0094789F" w:rsidRDefault="00E2387D" w:rsidP="00542C88">
            <w:pPr>
              <w:pStyle w:val="ListParagraph"/>
              <w:ind w:left="0"/>
              <w:jc w:val="center"/>
              <w:rPr>
                <w:b/>
              </w:rPr>
            </w:pPr>
            <w:r w:rsidRPr="0094789F">
              <w:rPr>
                <w:b/>
              </w:rPr>
              <w:t>Mitosis</w:t>
            </w:r>
          </w:p>
        </w:tc>
        <w:tc>
          <w:tcPr>
            <w:tcW w:w="2934" w:type="dxa"/>
          </w:tcPr>
          <w:p w:rsidR="00E2387D" w:rsidRPr="0094789F" w:rsidRDefault="00E2387D" w:rsidP="00542C88">
            <w:pPr>
              <w:pStyle w:val="ListParagraph"/>
              <w:ind w:left="0"/>
              <w:jc w:val="center"/>
              <w:rPr>
                <w:b/>
              </w:rPr>
            </w:pPr>
            <w:r w:rsidRPr="0094789F">
              <w:rPr>
                <w:b/>
              </w:rPr>
              <w:t>Meiosis</w:t>
            </w:r>
          </w:p>
        </w:tc>
      </w:tr>
      <w:tr w:rsidR="00E2387D" w:rsidTr="00542C88">
        <w:trPr>
          <w:trHeight w:val="395"/>
        </w:trPr>
        <w:tc>
          <w:tcPr>
            <w:tcW w:w="2628" w:type="dxa"/>
          </w:tcPr>
          <w:p w:rsidR="00E2387D" w:rsidRDefault="00E2387D" w:rsidP="00542C88">
            <w:pPr>
              <w:pStyle w:val="ListParagraph"/>
              <w:ind w:left="0"/>
            </w:pPr>
            <w:r>
              <w:t>Number of divisions</w:t>
            </w:r>
          </w:p>
        </w:tc>
        <w:tc>
          <w:tcPr>
            <w:tcW w:w="3294" w:type="dxa"/>
          </w:tcPr>
          <w:p w:rsidR="00E2387D" w:rsidRDefault="00E2387D" w:rsidP="00542C88">
            <w:pPr>
              <w:pStyle w:val="ListParagraph"/>
              <w:ind w:left="0"/>
            </w:pPr>
          </w:p>
        </w:tc>
        <w:tc>
          <w:tcPr>
            <w:tcW w:w="2934" w:type="dxa"/>
          </w:tcPr>
          <w:p w:rsidR="00E2387D" w:rsidRDefault="00E2387D" w:rsidP="00542C88">
            <w:pPr>
              <w:pStyle w:val="ListParagraph"/>
              <w:ind w:left="0"/>
            </w:pPr>
          </w:p>
        </w:tc>
      </w:tr>
      <w:tr w:rsidR="00E2387D" w:rsidTr="00542C88">
        <w:trPr>
          <w:trHeight w:val="395"/>
        </w:trPr>
        <w:tc>
          <w:tcPr>
            <w:tcW w:w="2628" w:type="dxa"/>
          </w:tcPr>
          <w:p w:rsidR="00E2387D" w:rsidRDefault="00E2387D" w:rsidP="00542C88">
            <w:pPr>
              <w:pStyle w:val="ListParagraph"/>
              <w:ind w:left="0"/>
            </w:pPr>
            <w:r>
              <w:t>Number of daughter cells</w:t>
            </w:r>
          </w:p>
        </w:tc>
        <w:tc>
          <w:tcPr>
            <w:tcW w:w="3294" w:type="dxa"/>
          </w:tcPr>
          <w:p w:rsidR="00E2387D" w:rsidRDefault="00E2387D" w:rsidP="00542C88">
            <w:pPr>
              <w:pStyle w:val="ListParagraph"/>
              <w:ind w:left="0"/>
            </w:pPr>
          </w:p>
        </w:tc>
        <w:tc>
          <w:tcPr>
            <w:tcW w:w="2934" w:type="dxa"/>
          </w:tcPr>
          <w:p w:rsidR="00E2387D" w:rsidRDefault="00E2387D" w:rsidP="00542C88">
            <w:pPr>
              <w:pStyle w:val="ListParagraph"/>
              <w:ind w:left="0"/>
            </w:pPr>
          </w:p>
        </w:tc>
      </w:tr>
      <w:tr w:rsidR="00E2387D" w:rsidTr="00542C88">
        <w:tc>
          <w:tcPr>
            <w:tcW w:w="2628" w:type="dxa"/>
          </w:tcPr>
          <w:p w:rsidR="00E2387D" w:rsidRDefault="00E2387D" w:rsidP="00542C88">
            <w:pPr>
              <w:pStyle w:val="ListParagraph"/>
              <w:ind w:left="0"/>
            </w:pPr>
            <w:r>
              <w:t>Chromosome number in daughter cells</w:t>
            </w:r>
          </w:p>
        </w:tc>
        <w:tc>
          <w:tcPr>
            <w:tcW w:w="3294" w:type="dxa"/>
          </w:tcPr>
          <w:p w:rsidR="00E2387D" w:rsidRDefault="00E2387D" w:rsidP="00542C88">
            <w:pPr>
              <w:pStyle w:val="ListParagraph"/>
              <w:ind w:left="0"/>
            </w:pPr>
          </w:p>
        </w:tc>
        <w:tc>
          <w:tcPr>
            <w:tcW w:w="2934" w:type="dxa"/>
          </w:tcPr>
          <w:p w:rsidR="00E2387D" w:rsidRDefault="00E2387D" w:rsidP="00542C88">
            <w:pPr>
              <w:pStyle w:val="ListParagraph"/>
              <w:ind w:left="0"/>
            </w:pPr>
          </w:p>
        </w:tc>
      </w:tr>
      <w:tr w:rsidR="00E2387D" w:rsidTr="00542C88">
        <w:trPr>
          <w:trHeight w:val="530"/>
        </w:trPr>
        <w:tc>
          <w:tcPr>
            <w:tcW w:w="2628" w:type="dxa"/>
          </w:tcPr>
          <w:p w:rsidR="00E2387D" w:rsidRDefault="00E2387D" w:rsidP="00542C88">
            <w:pPr>
              <w:pStyle w:val="ListParagraph"/>
              <w:ind w:left="0"/>
            </w:pPr>
            <w:r>
              <w:t>Functions:</w:t>
            </w:r>
          </w:p>
          <w:p w:rsidR="00E2387D" w:rsidRDefault="00E2387D" w:rsidP="00542C88">
            <w:pPr>
              <w:pStyle w:val="ListParagraph"/>
              <w:ind w:left="0"/>
            </w:pPr>
          </w:p>
        </w:tc>
        <w:tc>
          <w:tcPr>
            <w:tcW w:w="3294" w:type="dxa"/>
          </w:tcPr>
          <w:p w:rsidR="00E2387D" w:rsidRDefault="00E2387D" w:rsidP="00542C88">
            <w:pPr>
              <w:pStyle w:val="ListParagraph"/>
              <w:ind w:left="0"/>
            </w:pPr>
          </w:p>
        </w:tc>
        <w:tc>
          <w:tcPr>
            <w:tcW w:w="2934" w:type="dxa"/>
          </w:tcPr>
          <w:p w:rsidR="00E2387D" w:rsidRDefault="00E2387D" w:rsidP="00542C88">
            <w:pPr>
              <w:pStyle w:val="ListParagraph"/>
              <w:ind w:left="0"/>
            </w:pPr>
          </w:p>
        </w:tc>
      </w:tr>
    </w:tbl>
    <w:p w:rsidR="00E2387D" w:rsidRDefault="00E2387D" w:rsidP="00E2387D"/>
    <w:p w:rsidR="00E2387D" w:rsidRDefault="00E2387D" w:rsidP="00E2387D">
      <w:pPr>
        <w:pStyle w:val="ListParagraph"/>
        <w:numPr>
          <w:ilvl w:val="0"/>
          <w:numId w:val="12"/>
        </w:numPr>
      </w:pPr>
      <w:r>
        <w:t xml:space="preserve">Outline the major events and movements of chromosomes occurring at these stages of meiosis: </w:t>
      </w:r>
    </w:p>
    <w:tbl>
      <w:tblPr>
        <w:tblStyle w:val="TableGrid"/>
        <w:tblW w:w="9683" w:type="dxa"/>
        <w:tblLook w:val="04A0" w:firstRow="1" w:lastRow="0" w:firstColumn="1" w:lastColumn="0" w:noHBand="0" w:noVBand="1"/>
      </w:tblPr>
      <w:tblGrid>
        <w:gridCol w:w="1368"/>
        <w:gridCol w:w="3375"/>
        <w:gridCol w:w="295"/>
        <w:gridCol w:w="1460"/>
        <w:gridCol w:w="3185"/>
      </w:tblGrid>
      <w:tr w:rsidR="00E2387D" w:rsidTr="00542C88">
        <w:trPr>
          <w:trHeight w:val="399"/>
        </w:trPr>
        <w:tc>
          <w:tcPr>
            <w:tcW w:w="4743" w:type="dxa"/>
            <w:gridSpan w:val="2"/>
          </w:tcPr>
          <w:p w:rsidR="00E2387D" w:rsidRPr="0094789F" w:rsidRDefault="00E2387D" w:rsidP="00542C88">
            <w:pPr>
              <w:pStyle w:val="ListParagraph"/>
              <w:ind w:left="0"/>
              <w:jc w:val="center"/>
              <w:rPr>
                <w:b/>
                <w:sz w:val="24"/>
              </w:rPr>
            </w:pPr>
            <w:r w:rsidRPr="0094789F">
              <w:rPr>
                <w:b/>
                <w:sz w:val="24"/>
              </w:rPr>
              <w:t>Meiosis I</w:t>
            </w:r>
          </w:p>
        </w:tc>
        <w:tc>
          <w:tcPr>
            <w:tcW w:w="295" w:type="dxa"/>
            <w:tcBorders>
              <w:top w:val="nil"/>
              <w:bottom w:val="nil"/>
            </w:tcBorders>
          </w:tcPr>
          <w:p w:rsidR="00E2387D" w:rsidRPr="0094789F" w:rsidRDefault="00E2387D" w:rsidP="00542C88">
            <w:pPr>
              <w:pStyle w:val="ListParagraph"/>
              <w:ind w:left="0"/>
              <w:jc w:val="center"/>
              <w:rPr>
                <w:b/>
                <w:sz w:val="24"/>
              </w:rPr>
            </w:pPr>
          </w:p>
        </w:tc>
        <w:tc>
          <w:tcPr>
            <w:tcW w:w="4645" w:type="dxa"/>
            <w:gridSpan w:val="2"/>
          </w:tcPr>
          <w:p w:rsidR="00E2387D" w:rsidRPr="0094789F" w:rsidRDefault="00E2387D" w:rsidP="00542C88">
            <w:pPr>
              <w:pStyle w:val="ListParagraph"/>
              <w:ind w:left="0"/>
              <w:jc w:val="center"/>
              <w:rPr>
                <w:b/>
                <w:sz w:val="24"/>
              </w:rPr>
            </w:pPr>
            <w:r w:rsidRPr="0094789F">
              <w:rPr>
                <w:b/>
                <w:sz w:val="24"/>
              </w:rPr>
              <w:t>Meiosis II</w:t>
            </w:r>
          </w:p>
        </w:tc>
      </w:tr>
      <w:tr w:rsidR="00E2387D" w:rsidTr="00542C88">
        <w:trPr>
          <w:trHeight w:val="990"/>
        </w:trPr>
        <w:tc>
          <w:tcPr>
            <w:tcW w:w="1368" w:type="dxa"/>
          </w:tcPr>
          <w:p w:rsidR="00E2387D" w:rsidRDefault="00E2387D" w:rsidP="00542C88">
            <w:pPr>
              <w:pStyle w:val="ListParagraph"/>
              <w:ind w:left="0"/>
            </w:pPr>
            <w:r>
              <w:t>Interphase</w:t>
            </w:r>
          </w:p>
        </w:tc>
        <w:tc>
          <w:tcPr>
            <w:tcW w:w="3375" w:type="dxa"/>
          </w:tcPr>
          <w:p w:rsidR="00E2387D" w:rsidRPr="00E2387D" w:rsidRDefault="00E2387D" w:rsidP="00542C88">
            <w:pPr>
              <w:pStyle w:val="ListParagraph"/>
              <w:ind w:left="0"/>
              <w:rPr>
                <w:i/>
                <w:sz w:val="20"/>
              </w:rPr>
            </w:pPr>
          </w:p>
        </w:tc>
        <w:tc>
          <w:tcPr>
            <w:tcW w:w="295" w:type="dxa"/>
            <w:tcBorders>
              <w:top w:val="nil"/>
              <w:bottom w:val="nil"/>
            </w:tcBorders>
          </w:tcPr>
          <w:p w:rsidR="00E2387D" w:rsidRDefault="00E2387D" w:rsidP="00542C88">
            <w:pPr>
              <w:pStyle w:val="ListParagraph"/>
              <w:ind w:left="0"/>
            </w:pPr>
          </w:p>
        </w:tc>
        <w:tc>
          <w:tcPr>
            <w:tcW w:w="1460" w:type="dxa"/>
          </w:tcPr>
          <w:p w:rsidR="00E2387D" w:rsidRDefault="00E2387D" w:rsidP="00542C88">
            <w:pPr>
              <w:pStyle w:val="ListParagraph"/>
              <w:ind w:left="0"/>
            </w:pPr>
            <w:r>
              <w:t>Interphase</w:t>
            </w:r>
          </w:p>
        </w:tc>
        <w:tc>
          <w:tcPr>
            <w:tcW w:w="3185" w:type="dxa"/>
          </w:tcPr>
          <w:p w:rsidR="00E2387D" w:rsidRPr="00E2387D" w:rsidRDefault="00E2387D" w:rsidP="00542C88">
            <w:pPr>
              <w:pStyle w:val="ListParagraph"/>
              <w:ind w:left="0"/>
              <w:rPr>
                <w:i/>
                <w:sz w:val="20"/>
              </w:rPr>
            </w:pPr>
            <w:r w:rsidRPr="00E2387D">
              <w:rPr>
                <w:i/>
                <w:sz w:val="20"/>
              </w:rPr>
              <w:t xml:space="preserve">No replication occurs in interphase between Meiosis I and II. </w:t>
            </w:r>
          </w:p>
        </w:tc>
      </w:tr>
      <w:tr w:rsidR="00E2387D" w:rsidTr="00542C88">
        <w:trPr>
          <w:trHeight w:val="808"/>
        </w:trPr>
        <w:tc>
          <w:tcPr>
            <w:tcW w:w="1368" w:type="dxa"/>
          </w:tcPr>
          <w:p w:rsidR="00E2387D" w:rsidRDefault="00E2387D" w:rsidP="00542C88">
            <w:pPr>
              <w:pStyle w:val="ListParagraph"/>
              <w:ind w:left="0"/>
            </w:pPr>
            <w:r>
              <w:t>Prophase I</w:t>
            </w:r>
          </w:p>
        </w:tc>
        <w:tc>
          <w:tcPr>
            <w:tcW w:w="3375" w:type="dxa"/>
          </w:tcPr>
          <w:p w:rsidR="00E2387D" w:rsidRPr="00E2387D" w:rsidRDefault="00E2387D" w:rsidP="00542C88">
            <w:pPr>
              <w:pStyle w:val="ListParagraph"/>
              <w:ind w:left="0"/>
              <w:rPr>
                <w:i/>
                <w:sz w:val="20"/>
              </w:rPr>
            </w:pPr>
          </w:p>
        </w:tc>
        <w:tc>
          <w:tcPr>
            <w:tcW w:w="295" w:type="dxa"/>
            <w:tcBorders>
              <w:top w:val="nil"/>
              <w:bottom w:val="nil"/>
            </w:tcBorders>
          </w:tcPr>
          <w:p w:rsidR="00E2387D" w:rsidRDefault="00E2387D" w:rsidP="00542C88">
            <w:pPr>
              <w:pStyle w:val="ListParagraph"/>
              <w:ind w:left="0"/>
            </w:pPr>
          </w:p>
        </w:tc>
        <w:tc>
          <w:tcPr>
            <w:tcW w:w="1460" w:type="dxa"/>
          </w:tcPr>
          <w:p w:rsidR="00E2387D" w:rsidRDefault="00E2387D" w:rsidP="00542C88">
            <w:pPr>
              <w:pStyle w:val="ListParagraph"/>
              <w:ind w:left="0"/>
            </w:pPr>
            <w:r>
              <w:t>Prophase II</w:t>
            </w:r>
          </w:p>
        </w:tc>
        <w:tc>
          <w:tcPr>
            <w:tcW w:w="3185" w:type="dxa"/>
          </w:tcPr>
          <w:p w:rsidR="00E2387D" w:rsidRPr="00E2387D" w:rsidRDefault="00E2387D" w:rsidP="00542C88">
            <w:pPr>
              <w:pStyle w:val="ListParagraph"/>
              <w:ind w:left="0"/>
              <w:rPr>
                <w:i/>
                <w:sz w:val="20"/>
              </w:rPr>
            </w:pPr>
          </w:p>
        </w:tc>
      </w:tr>
      <w:tr w:rsidR="00E2387D" w:rsidTr="00542C88">
        <w:trPr>
          <w:trHeight w:val="899"/>
        </w:trPr>
        <w:tc>
          <w:tcPr>
            <w:tcW w:w="1368" w:type="dxa"/>
          </w:tcPr>
          <w:p w:rsidR="00E2387D" w:rsidRDefault="00E2387D" w:rsidP="00542C88">
            <w:pPr>
              <w:pStyle w:val="ListParagraph"/>
              <w:ind w:left="0"/>
            </w:pPr>
            <w:r>
              <w:t>Metaphase I</w:t>
            </w:r>
          </w:p>
        </w:tc>
        <w:tc>
          <w:tcPr>
            <w:tcW w:w="3375" w:type="dxa"/>
          </w:tcPr>
          <w:p w:rsidR="00E2387D" w:rsidRPr="00E2387D" w:rsidRDefault="00E2387D" w:rsidP="00542C88">
            <w:pPr>
              <w:pStyle w:val="ListParagraph"/>
              <w:ind w:left="0"/>
              <w:rPr>
                <w:i/>
                <w:sz w:val="20"/>
              </w:rPr>
            </w:pPr>
          </w:p>
        </w:tc>
        <w:tc>
          <w:tcPr>
            <w:tcW w:w="295" w:type="dxa"/>
            <w:tcBorders>
              <w:top w:val="nil"/>
              <w:bottom w:val="nil"/>
            </w:tcBorders>
          </w:tcPr>
          <w:p w:rsidR="00E2387D" w:rsidRDefault="00E2387D" w:rsidP="00542C88">
            <w:pPr>
              <w:pStyle w:val="ListParagraph"/>
              <w:ind w:left="0"/>
            </w:pPr>
          </w:p>
        </w:tc>
        <w:tc>
          <w:tcPr>
            <w:tcW w:w="1460" w:type="dxa"/>
          </w:tcPr>
          <w:p w:rsidR="00E2387D" w:rsidRDefault="00E2387D" w:rsidP="00542C88">
            <w:pPr>
              <w:pStyle w:val="ListParagraph"/>
              <w:ind w:left="0"/>
            </w:pPr>
            <w:r>
              <w:t>Metaphase II</w:t>
            </w:r>
          </w:p>
        </w:tc>
        <w:tc>
          <w:tcPr>
            <w:tcW w:w="3185" w:type="dxa"/>
          </w:tcPr>
          <w:p w:rsidR="00E2387D" w:rsidRPr="00E2387D" w:rsidRDefault="00E2387D" w:rsidP="00542C88">
            <w:pPr>
              <w:pStyle w:val="ListParagraph"/>
              <w:ind w:left="0"/>
              <w:rPr>
                <w:i/>
                <w:sz w:val="20"/>
              </w:rPr>
            </w:pPr>
          </w:p>
        </w:tc>
      </w:tr>
      <w:tr w:rsidR="00E2387D" w:rsidTr="00542C88">
        <w:trPr>
          <w:trHeight w:val="899"/>
        </w:trPr>
        <w:tc>
          <w:tcPr>
            <w:tcW w:w="1368" w:type="dxa"/>
          </w:tcPr>
          <w:p w:rsidR="00E2387D" w:rsidRDefault="00E2387D" w:rsidP="00542C88">
            <w:pPr>
              <w:pStyle w:val="ListParagraph"/>
              <w:ind w:left="0"/>
            </w:pPr>
            <w:r>
              <w:t>Anaphase I</w:t>
            </w:r>
          </w:p>
        </w:tc>
        <w:tc>
          <w:tcPr>
            <w:tcW w:w="3375" w:type="dxa"/>
          </w:tcPr>
          <w:p w:rsidR="00E2387D" w:rsidRPr="00E2387D" w:rsidRDefault="00E2387D" w:rsidP="00542C88">
            <w:pPr>
              <w:pStyle w:val="ListParagraph"/>
              <w:ind w:left="0"/>
              <w:rPr>
                <w:i/>
                <w:sz w:val="20"/>
              </w:rPr>
            </w:pPr>
          </w:p>
        </w:tc>
        <w:tc>
          <w:tcPr>
            <w:tcW w:w="295" w:type="dxa"/>
            <w:tcBorders>
              <w:top w:val="nil"/>
              <w:bottom w:val="nil"/>
            </w:tcBorders>
          </w:tcPr>
          <w:p w:rsidR="00E2387D" w:rsidRDefault="00E2387D" w:rsidP="00542C88">
            <w:pPr>
              <w:pStyle w:val="ListParagraph"/>
              <w:ind w:left="0"/>
            </w:pPr>
          </w:p>
        </w:tc>
        <w:tc>
          <w:tcPr>
            <w:tcW w:w="1460" w:type="dxa"/>
          </w:tcPr>
          <w:p w:rsidR="00E2387D" w:rsidRDefault="00E2387D" w:rsidP="00542C88">
            <w:pPr>
              <w:pStyle w:val="ListParagraph"/>
              <w:ind w:left="0"/>
            </w:pPr>
            <w:r>
              <w:t>Anaphase II</w:t>
            </w:r>
          </w:p>
        </w:tc>
        <w:tc>
          <w:tcPr>
            <w:tcW w:w="3185" w:type="dxa"/>
          </w:tcPr>
          <w:p w:rsidR="00E2387D" w:rsidRPr="00E2387D" w:rsidRDefault="00E2387D" w:rsidP="00542C88">
            <w:pPr>
              <w:pStyle w:val="ListParagraph"/>
              <w:ind w:left="0"/>
              <w:rPr>
                <w:i/>
                <w:sz w:val="20"/>
              </w:rPr>
            </w:pPr>
          </w:p>
        </w:tc>
      </w:tr>
      <w:tr w:rsidR="00E2387D" w:rsidTr="00542C88">
        <w:trPr>
          <w:trHeight w:val="808"/>
        </w:trPr>
        <w:tc>
          <w:tcPr>
            <w:tcW w:w="1368" w:type="dxa"/>
          </w:tcPr>
          <w:p w:rsidR="00E2387D" w:rsidRDefault="00E2387D" w:rsidP="00542C88">
            <w:pPr>
              <w:pStyle w:val="ListParagraph"/>
              <w:ind w:left="0"/>
            </w:pPr>
            <w:proofErr w:type="spellStart"/>
            <w:r>
              <w:t>Telophase</w:t>
            </w:r>
            <w:proofErr w:type="spellEnd"/>
            <w:r>
              <w:t xml:space="preserve"> I</w:t>
            </w:r>
          </w:p>
        </w:tc>
        <w:tc>
          <w:tcPr>
            <w:tcW w:w="3375" w:type="dxa"/>
          </w:tcPr>
          <w:p w:rsidR="00E2387D" w:rsidRPr="00E2387D" w:rsidRDefault="00E2387D" w:rsidP="00542C88">
            <w:pPr>
              <w:pStyle w:val="ListParagraph"/>
              <w:ind w:left="0"/>
              <w:rPr>
                <w:i/>
                <w:sz w:val="20"/>
              </w:rPr>
            </w:pPr>
          </w:p>
        </w:tc>
        <w:tc>
          <w:tcPr>
            <w:tcW w:w="295" w:type="dxa"/>
            <w:tcBorders>
              <w:top w:val="nil"/>
              <w:bottom w:val="nil"/>
            </w:tcBorders>
          </w:tcPr>
          <w:p w:rsidR="00E2387D" w:rsidRDefault="00E2387D" w:rsidP="00542C88">
            <w:pPr>
              <w:pStyle w:val="ListParagraph"/>
              <w:ind w:left="0"/>
            </w:pPr>
          </w:p>
        </w:tc>
        <w:tc>
          <w:tcPr>
            <w:tcW w:w="1460" w:type="dxa"/>
            <w:tcBorders>
              <w:bottom w:val="single" w:sz="4" w:space="0" w:color="000000" w:themeColor="text1"/>
            </w:tcBorders>
          </w:tcPr>
          <w:p w:rsidR="00E2387D" w:rsidRDefault="00E2387D" w:rsidP="00542C88">
            <w:pPr>
              <w:pStyle w:val="ListParagraph"/>
              <w:ind w:left="0"/>
            </w:pPr>
            <w:proofErr w:type="spellStart"/>
            <w:r>
              <w:t>Telophase</w:t>
            </w:r>
            <w:proofErr w:type="spellEnd"/>
            <w:r>
              <w:t xml:space="preserve"> II</w:t>
            </w:r>
          </w:p>
        </w:tc>
        <w:tc>
          <w:tcPr>
            <w:tcW w:w="3185" w:type="dxa"/>
            <w:tcBorders>
              <w:bottom w:val="single" w:sz="4" w:space="0" w:color="000000" w:themeColor="text1"/>
            </w:tcBorders>
          </w:tcPr>
          <w:p w:rsidR="00E2387D" w:rsidRPr="00E2387D" w:rsidRDefault="00E2387D" w:rsidP="00542C88">
            <w:pPr>
              <w:pStyle w:val="ListParagraph"/>
              <w:ind w:left="0"/>
              <w:rPr>
                <w:i/>
                <w:sz w:val="20"/>
              </w:rPr>
            </w:pPr>
          </w:p>
        </w:tc>
      </w:tr>
      <w:tr w:rsidR="00E2387D" w:rsidTr="00542C88">
        <w:trPr>
          <w:trHeight w:val="899"/>
        </w:trPr>
        <w:tc>
          <w:tcPr>
            <w:tcW w:w="1368" w:type="dxa"/>
          </w:tcPr>
          <w:p w:rsidR="00E2387D" w:rsidRDefault="00E2387D" w:rsidP="00542C88">
            <w:pPr>
              <w:pStyle w:val="ListParagraph"/>
              <w:ind w:left="0"/>
            </w:pPr>
            <w:r>
              <w:t>Cytokinesis</w:t>
            </w:r>
          </w:p>
        </w:tc>
        <w:tc>
          <w:tcPr>
            <w:tcW w:w="3375" w:type="dxa"/>
          </w:tcPr>
          <w:p w:rsidR="00E2387D" w:rsidRPr="00E2387D" w:rsidRDefault="00E2387D" w:rsidP="00542C88">
            <w:pPr>
              <w:pStyle w:val="ListParagraph"/>
              <w:ind w:left="0"/>
              <w:rPr>
                <w:i/>
                <w:sz w:val="20"/>
              </w:rPr>
            </w:pPr>
          </w:p>
        </w:tc>
        <w:tc>
          <w:tcPr>
            <w:tcW w:w="295" w:type="dxa"/>
            <w:tcBorders>
              <w:top w:val="nil"/>
              <w:bottom w:val="nil"/>
              <w:right w:val="single" w:sz="4" w:space="0" w:color="000000" w:themeColor="text1"/>
            </w:tcBorders>
          </w:tcPr>
          <w:p w:rsidR="00E2387D" w:rsidRDefault="00E2387D" w:rsidP="00542C88">
            <w:pPr>
              <w:pStyle w:val="ListParagraph"/>
              <w:ind w:left="0"/>
            </w:pPr>
          </w:p>
        </w:tc>
        <w:tc>
          <w:tcPr>
            <w:tcW w:w="1460" w:type="dxa"/>
            <w:tcBorders>
              <w:left w:val="single" w:sz="4" w:space="0" w:color="000000" w:themeColor="text1"/>
              <w:bottom w:val="single" w:sz="4" w:space="0" w:color="000000" w:themeColor="text1"/>
              <w:right w:val="single" w:sz="4" w:space="0" w:color="000000" w:themeColor="text1"/>
            </w:tcBorders>
          </w:tcPr>
          <w:p w:rsidR="00E2387D" w:rsidRDefault="00E2387D" w:rsidP="00542C88">
            <w:pPr>
              <w:pStyle w:val="ListParagraph"/>
              <w:ind w:left="0"/>
            </w:pPr>
            <w:r>
              <w:t>Cytokinesis</w:t>
            </w:r>
          </w:p>
        </w:tc>
        <w:tc>
          <w:tcPr>
            <w:tcW w:w="3185" w:type="dxa"/>
            <w:tcBorders>
              <w:left w:val="single" w:sz="4" w:space="0" w:color="000000" w:themeColor="text1"/>
              <w:bottom w:val="single" w:sz="4" w:space="0" w:color="000000" w:themeColor="text1"/>
              <w:right w:val="single" w:sz="4" w:space="0" w:color="000000" w:themeColor="text1"/>
            </w:tcBorders>
          </w:tcPr>
          <w:p w:rsidR="00E2387D" w:rsidRPr="00E2387D" w:rsidRDefault="00E2387D" w:rsidP="00542C88">
            <w:pPr>
              <w:pStyle w:val="ListParagraph"/>
              <w:ind w:left="0"/>
              <w:rPr>
                <w:i/>
                <w:sz w:val="20"/>
              </w:rPr>
            </w:pPr>
          </w:p>
        </w:tc>
      </w:tr>
    </w:tbl>
    <w:p w:rsidR="00E2387D" w:rsidRDefault="00E2387D" w:rsidP="00E2387D"/>
    <w:p w:rsidR="00E2387D" w:rsidRDefault="00E2387D" w:rsidP="00E2387D">
      <w:pPr>
        <w:pStyle w:val="ListParagraph"/>
        <w:numPr>
          <w:ilvl w:val="0"/>
          <w:numId w:val="12"/>
        </w:numPr>
      </w:pPr>
      <w:r>
        <w:t xml:space="preserve">Deduce the answers to these questions. </w:t>
      </w:r>
    </w:p>
    <w:p w:rsidR="00E2387D" w:rsidRDefault="00E2387D" w:rsidP="00E2387D">
      <w:pPr>
        <w:pStyle w:val="ListParagraph"/>
      </w:pPr>
      <w:r>
        <w:t xml:space="preserve">a. A cell with a diploid number of 12 chromosomes meiosis. How many daughter cells will be produced and with how many chromosomes in each? </w:t>
      </w:r>
    </w:p>
    <w:p w:rsidR="00E2387D" w:rsidRDefault="00E2387D" w:rsidP="00E2387D">
      <w:pPr>
        <w:pStyle w:val="ListParagraph"/>
        <w:numPr>
          <w:ilvl w:val="0"/>
          <w:numId w:val="14"/>
        </w:numPr>
      </w:pPr>
      <w:r>
        <w:t>Cells:</w:t>
      </w:r>
    </w:p>
    <w:p w:rsidR="00E2387D" w:rsidRDefault="00E2387D" w:rsidP="00E2387D">
      <w:pPr>
        <w:pStyle w:val="ListParagraph"/>
        <w:numPr>
          <w:ilvl w:val="0"/>
          <w:numId w:val="14"/>
        </w:numPr>
      </w:pPr>
      <w:r>
        <w:t>Chromosomes:</w:t>
      </w:r>
    </w:p>
    <w:p w:rsidR="00E2387D" w:rsidRDefault="00E2387D" w:rsidP="00E2387D">
      <w:pPr>
        <w:ind w:left="720"/>
      </w:pPr>
      <w:r>
        <w:t xml:space="preserve">b. A gamete contains 18 chromosomes. How many chromosomes in the somatic cell? </w:t>
      </w:r>
    </w:p>
    <w:p w:rsidR="00E2387D" w:rsidRDefault="00E2387D" w:rsidP="00E2387D">
      <w:pPr>
        <w:pStyle w:val="ListParagraph"/>
        <w:numPr>
          <w:ilvl w:val="0"/>
          <w:numId w:val="15"/>
        </w:numPr>
      </w:pPr>
      <w:r>
        <w:t>Chromosomes:</w:t>
      </w:r>
    </w:p>
    <w:p w:rsidR="00E2387D" w:rsidRDefault="00E2387D" w:rsidP="00E2387D">
      <w:pPr>
        <w:ind w:left="720"/>
      </w:pPr>
    </w:p>
    <w:p w:rsidR="00E2387D" w:rsidRDefault="00E2387D" w:rsidP="00E2387D">
      <w:pPr>
        <w:ind w:left="720"/>
      </w:pPr>
      <w:r>
        <w:lastRenderedPageBreak/>
        <w:t xml:space="preserve">c. A diploid cell with 16 chromosomes undergoes meiosis. How many chromatids are present in metaphase I? </w:t>
      </w:r>
    </w:p>
    <w:p w:rsidR="00E2387D" w:rsidRDefault="00E2387D" w:rsidP="00E2387D">
      <w:pPr>
        <w:pStyle w:val="ListParagraph"/>
        <w:numPr>
          <w:ilvl w:val="0"/>
          <w:numId w:val="15"/>
        </w:numPr>
      </w:pPr>
      <w:r>
        <w:t>Chromatids:</w:t>
      </w:r>
    </w:p>
    <w:p w:rsidR="00E2387D" w:rsidRDefault="00E2387D" w:rsidP="00E2387D">
      <w:pPr>
        <w:ind w:left="720"/>
      </w:pPr>
    </w:p>
    <w:p w:rsidR="00542C88" w:rsidRDefault="00542C88" w:rsidP="00542C88">
      <w:pPr>
        <w:pStyle w:val="ListParagraph"/>
        <w:numPr>
          <w:ilvl w:val="0"/>
          <w:numId w:val="12"/>
        </w:numPr>
      </w:pPr>
      <w:r>
        <w:t xml:space="preserve">A cell with a chromosome number (n) of 3 undergoes meiosis. Draw a series of diagrams to outline the steps of meiosis. </w:t>
      </w:r>
      <w:r>
        <w:br w:type="page"/>
      </w:r>
    </w:p>
    <w:p w:rsidR="00E2387D" w:rsidRDefault="00542C88" w:rsidP="00E2387D">
      <w:pPr>
        <w:pStyle w:val="ListParagraph"/>
        <w:numPr>
          <w:ilvl w:val="0"/>
          <w:numId w:val="12"/>
        </w:numPr>
      </w:pPr>
      <w:r>
        <w:rPr>
          <w:noProof/>
        </w:rPr>
        <w:lastRenderedPageBreak/>
        <w:drawing>
          <wp:anchor distT="0" distB="0" distL="114300" distR="114300" simplePos="0" relativeHeight="251662336" behindDoc="1" locked="0" layoutInCell="1" allowOverlap="1" wp14:anchorId="1E88135C" wp14:editId="655B7F3F">
            <wp:simplePos x="0" y="0"/>
            <wp:positionH relativeFrom="column">
              <wp:posOffset>3971925</wp:posOffset>
            </wp:positionH>
            <wp:positionV relativeFrom="paragraph">
              <wp:posOffset>12700</wp:posOffset>
            </wp:positionV>
            <wp:extent cx="2419350" cy="2100580"/>
            <wp:effectExtent l="0" t="0" r="0" b="0"/>
            <wp:wrapTight wrapText="bothSides">
              <wp:wrapPolygon edited="0">
                <wp:start x="0" y="0"/>
                <wp:lineTo x="0" y="21352"/>
                <wp:lineTo x="21430" y="21352"/>
                <wp:lineTo x="2143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2100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2387D">
        <w:t xml:space="preserve">Describe what you can see in this image. </w:t>
      </w:r>
    </w:p>
    <w:p w:rsidR="00E2387D" w:rsidRDefault="00E2387D" w:rsidP="00E2387D">
      <w:pPr>
        <w:pStyle w:val="ListParagraph"/>
        <w:numPr>
          <w:ilvl w:val="0"/>
          <w:numId w:val="15"/>
        </w:numPr>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2"/>
        </w:numPr>
      </w:pPr>
      <w:r>
        <w:t xml:space="preserve">Distinguish between </w:t>
      </w:r>
      <w:r w:rsidRPr="009066C5">
        <w:rPr>
          <w:i/>
        </w:rPr>
        <w:t>chromosomes,</w:t>
      </w:r>
      <w:r>
        <w:t xml:space="preserve"> </w:t>
      </w:r>
      <w:r w:rsidRPr="003C6DC2">
        <w:rPr>
          <w:i/>
        </w:rPr>
        <w:t>sister chromatids</w:t>
      </w:r>
      <w:r>
        <w:rPr>
          <w:i/>
        </w:rPr>
        <w:t xml:space="preserve"> </w:t>
      </w:r>
      <w:r w:rsidRPr="001E73B6">
        <w:t xml:space="preserve">and </w:t>
      </w:r>
      <w:r>
        <w:rPr>
          <w:i/>
        </w:rPr>
        <w:t>bivalents</w:t>
      </w: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 w:rsidR="00E2387D" w:rsidRDefault="00367E77" w:rsidP="00E2387D">
      <w:r>
        <w:rPr>
          <w:noProof/>
        </w:rPr>
        <w:drawing>
          <wp:anchor distT="0" distB="0" distL="114300" distR="114300" simplePos="0" relativeHeight="251667456" behindDoc="1" locked="0" layoutInCell="1" allowOverlap="1" wp14:anchorId="5B5A7DD2" wp14:editId="3999B86E">
            <wp:simplePos x="0" y="0"/>
            <wp:positionH relativeFrom="column">
              <wp:posOffset>4991100</wp:posOffset>
            </wp:positionH>
            <wp:positionV relativeFrom="paragraph">
              <wp:posOffset>128905</wp:posOffset>
            </wp:positionV>
            <wp:extent cx="1314450" cy="4295775"/>
            <wp:effectExtent l="0" t="0" r="0" b="9525"/>
            <wp:wrapTight wrapText="bothSides">
              <wp:wrapPolygon edited="0">
                <wp:start x="0" y="0"/>
                <wp:lineTo x="0" y="21552"/>
                <wp:lineTo x="21287" y="21552"/>
                <wp:lineTo x="2128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314450" cy="4295775"/>
                    </a:xfrm>
                    <a:prstGeom prst="rect">
                      <a:avLst/>
                    </a:prstGeom>
                    <a:noFill/>
                    <a:ln w="9525">
                      <a:noFill/>
                      <a:miter lim="800000"/>
                      <a:headEnd/>
                      <a:tailEnd/>
                    </a:ln>
                  </pic:spPr>
                </pic:pic>
              </a:graphicData>
            </a:graphic>
          </wp:anchor>
        </w:drawing>
      </w:r>
    </w:p>
    <w:p w:rsidR="00E2387D" w:rsidRDefault="00E2387D" w:rsidP="00E2387D">
      <w:pPr>
        <w:pStyle w:val="ListParagraph"/>
        <w:numPr>
          <w:ilvl w:val="0"/>
          <w:numId w:val="12"/>
        </w:numPr>
      </w:pPr>
      <w:r>
        <w:t xml:space="preserve">State during which stage of meiosis is the image in Q8 most likely to be seen. </w:t>
      </w:r>
    </w:p>
    <w:p w:rsidR="00E2387D" w:rsidRDefault="00E2387D" w:rsidP="00E2387D">
      <w:pPr>
        <w:pStyle w:val="ListParagraph"/>
        <w:numPr>
          <w:ilvl w:val="0"/>
          <w:numId w:val="15"/>
        </w:numPr>
      </w:pPr>
    </w:p>
    <w:p w:rsidR="00E2387D" w:rsidRDefault="00E2387D" w:rsidP="00E2387D">
      <w:pPr>
        <w:pStyle w:val="ListParagraph"/>
        <w:ind w:left="1080"/>
      </w:pPr>
    </w:p>
    <w:p w:rsidR="00367E77" w:rsidRDefault="00367E77" w:rsidP="00367E77">
      <w:pPr>
        <w:pStyle w:val="ListParagraph"/>
        <w:numPr>
          <w:ilvl w:val="0"/>
          <w:numId w:val="12"/>
        </w:numPr>
      </w:pPr>
      <w:r>
        <w:t xml:space="preserve">Outline the process of crossing over and annotate the diagram. </w:t>
      </w:r>
    </w:p>
    <w:p w:rsidR="00367E77" w:rsidRPr="00367E77" w:rsidRDefault="00367E77" w:rsidP="00367E77">
      <w:pPr>
        <w:pStyle w:val="ListParagraph"/>
        <w:rPr>
          <w:sz w:val="4"/>
        </w:rPr>
      </w:pPr>
    </w:p>
    <w:p w:rsidR="00367E77" w:rsidRDefault="00367E77" w:rsidP="00367E77">
      <w:pPr>
        <w:pStyle w:val="ListParagraph"/>
      </w:pPr>
      <w:r>
        <w:t>Synapsis</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pPr>
      <w:proofErr w:type="spellStart"/>
      <w:r>
        <w:t>Chiasma</w:t>
      </w:r>
      <w:proofErr w:type="spellEnd"/>
      <w:r>
        <w:t xml:space="preserve"> formation</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pPr>
      <w:r>
        <w:t>Separation</w:t>
      </w:r>
    </w:p>
    <w:p w:rsidR="00367E77" w:rsidRDefault="00367E77" w:rsidP="00367E77">
      <w:pPr>
        <w:pStyle w:val="ListParagraph"/>
        <w:numPr>
          <w:ilvl w:val="0"/>
          <w:numId w:val="15"/>
        </w:numPr>
      </w:pPr>
    </w:p>
    <w:p w:rsidR="00367E77" w:rsidRDefault="00367E77" w:rsidP="00367E77">
      <w:pPr>
        <w:pStyle w:val="ListParagraph"/>
      </w:pPr>
    </w:p>
    <w:p w:rsidR="00367E77" w:rsidRDefault="00367E77" w:rsidP="00367E77">
      <w:pPr>
        <w:pStyle w:val="ListParagraph"/>
      </w:pPr>
    </w:p>
    <w:p w:rsidR="00367E77" w:rsidRDefault="00367E77" w:rsidP="00367E77">
      <w:pPr>
        <w:pStyle w:val="ListParagraph"/>
      </w:pPr>
    </w:p>
    <w:p w:rsidR="00367E77" w:rsidRDefault="00367E77" w:rsidP="00367E77">
      <w:pPr>
        <w:pStyle w:val="ListParagraph"/>
        <w:numPr>
          <w:ilvl w:val="0"/>
          <w:numId w:val="12"/>
        </w:numPr>
      </w:pPr>
      <w:r>
        <w:t>State the effect of crossing over in terms of genetic diversity.</w:t>
      </w:r>
    </w:p>
    <w:p w:rsidR="00367E77" w:rsidRDefault="00367E77" w:rsidP="00367E77">
      <w:pPr>
        <w:pStyle w:val="ListParagraph"/>
        <w:numPr>
          <w:ilvl w:val="0"/>
          <w:numId w:val="15"/>
        </w:numPr>
      </w:pPr>
    </w:p>
    <w:p w:rsidR="00367E77" w:rsidRDefault="00367E77" w:rsidP="00367E77"/>
    <w:p w:rsidR="00367E77" w:rsidRDefault="00367E77" w:rsidP="00367E77"/>
    <w:p w:rsidR="00367E77" w:rsidRDefault="00367E77" w:rsidP="00367E77"/>
    <w:p w:rsidR="00367E77" w:rsidRDefault="00367E77">
      <w:r>
        <w:br w:type="page"/>
      </w:r>
    </w:p>
    <w:p w:rsidR="00367E77" w:rsidRDefault="00367E77" w:rsidP="00367E77">
      <w:pPr>
        <w:pStyle w:val="ListParagraph"/>
        <w:numPr>
          <w:ilvl w:val="0"/>
          <w:numId w:val="12"/>
        </w:numPr>
      </w:pPr>
      <w:r>
        <w:lastRenderedPageBreak/>
        <w:t xml:space="preserve">A diploid cell carries genes A and B. There are dominant and recessive alleles for these genes. The cell is heterozygous for both genes. </w:t>
      </w:r>
    </w:p>
    <w:p w:rsidR="00367E77" w:rsidRDefault="00367E77" w:rsidP="00367E77">
      <w:pPr>
        <w:pStyle w:val="ListParagraph"/>
        <w:numPr>
          <w:ilvl w:val="0"/>
          <w:numId w:val="18"/>
        </w:numPr>
      </w:pPr>
      <w:r>
        <w:rPr>
          <w:noProof/>
        </w:rPr>
        <w:drawing>
          <wp:anchor distT="0" distB="0" distL="114300" distR="114300" simplePos="0" relativeHeight="251664384" behindDoc="1" locked="0" layoutInCell="1" allowOverlap="1" wp14:anchorId="47D849C2" wp14:editId="4F9260C1">
            <wp:simplePos x="0" y="0"/>
            <wp:positionH relativeFrom="column">
              <wp:posOffset>5486400</wp:posOffset>
            </wp:positionH>
            <wp:positionV relativeFrom="paragraph">
              <wp:posOffset>-123825</wp:posOffset>
            </wp:positionV>
            <wp:extent cx="819150" cy="1047750"/>
            <wp:effectExtent l="19050" t="0" r="0" b="0"/>
            <wp:wrapTight wrapText="bothSides">
              <wp:wrapPolygon edited="0">
                <wp:start x="-502" y="0"/>
                <wp:lineTo x="-502" y="21207"/>
                <wp:lineTo x="21600" y="21207"/>
                <wp:lineTo x="21600" y="0"/>
                <wp:lineTo x="-502" y="0"/>
              </wp:wrapPolygon>
            </wp:wrapTight>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19150" cy="1047750"/>
                    </a:xfrm>
                    <a:prstGeom prst="rect">
                      <a:avLst/>
                    </a:prstGeom>
                    <a:noFill/>
                    <a:ln w="9525">
                      <a:noFill/>
                      <a:miter lim="800000"/>
                      <a:headEnd/>
                      <a:tailEnd/>
                    </a:ln>
                  </pic:spPr>
                </pic:pic>
              </a:graphicData>
            </a:graphic>
          </wp:anchor>
        </w:drawing>
      </w:r>
      <w:r>
        <w:t>What combination of gametes could be produced if there was no crossing over?</w:t>
      </w:r>
    </w:p>
    <w:p w:rsidR="00367E77" w:rsidRDefault="00367E77" w:rsidP="00367E77">
      <w:pPr>
        <w:pStyle w:val="ListParagraph"/>
        <w:numPr>
          <w:ilvl w:val="0"/>
          <w:numId w:val="15"/>
        </w:numPr>
      </w:pPr>
      <w:r>
        <w:t>AB or ____</w:t>
      </w:r>
    </w:p>
    <w:p w:rsidR="00367E77" w:rsidRDefault="00367E77" w:rsidP="00367E77"/>
    <w:p w:rsidR="00367E77" w:rsidRDefault="00367E77" w:rsidP="00367E77">
      <w:pPr>
        <w:pStyle w:val="ListParagraph"/>
        <w:numPr>
          <w:ilvl w:val="0"/>
          <w:numId w:val="18"/>
        </w:numPr>
      </w:pPr>
      <w:r>
        <w:t xml:space="preserve">What combinations of gametes could be produced if a </w:t>
      </w:r>
      <w:proofErr w:type="spellStart"/>
      <w:r>
        <w:t>chiasma</w:t>
      </w:r>
      <w:proofErr w:type="spellEnd"/>
      <w:r>
        <w:t xml:space="preserve"> formed between the loci of genes A and B? </w:t>
      </w:r>
    </w:p>
    <w:p w:rsidR="00367E77" w:rsidRDefault="00367E77" w:rsidP="00367E77">
      <w:pPr>
        <w:pStyle w:val="ListParagraph"/>
        <w:numPr>
          <w:ilvl w:val="0"/>
          <w:numId w:val="15"/>
        </w:numPr>
      </w:pPr>
    </w:p>
    <w:p w:rsidR="00367E77" w:rsidRDefault="00367E77" w:rsidP="00367E77"/>
    <w:p w:rsidR="00367E77" w:rsidRDefault="00367E77" w:rsidP="00367E77">
      <w:pPr>
        <w:pStyle w:val="ListParagraph"/>
        <w:numPr>
          <w:ilvl w:val="0"/>
          <w:numId w:val="12"/>
        </w:numPr>
      </w:pPr>
      <w:r>
        <w:t xml:space="preserve">The rough image shows chromosomes forming </w:t>
      </w:r>
      <w:proofErr w:type="spellStart"/>
      <w:r>
        <w:t>chiasmata</w:t>
      </w:r>
      <w:proofErr w:type="spellEnd"/>
      <w:r>
        <w:t xml:space="preserve">. </w:t>
      </w:r>
    </w:p>
    <w:p w:rsidR="00367E77" w:rsidRDefault="00367E77" w:rsidP="00367E77">
      <w:pPr>
        <w:pStyle w:val="ListParagraph"/>
      </w:pPr>
      <w:r>
        <w:t xml:space="preserve">How many of the following structures are present? </w:t>
      </w:r>
    </w:p>
    <w:p w:rsidR="00367E77" w:rsidRPr="00367E77" w:rsidRDefault="00367E77" w:rsidP="00367E77">
      <w:pPr>
        <w:pStyle w:val="ListParagraph"/>
        <w:rPr>
          <w:sz w:val="10"/>
        </w:rPr>
      </w:pPr>
    </w:p>
    <w:p w:rsidR="00367E77" w:rsidRPr="00950C2B" w:rsidRDefault="00367E77" w:rsidP="00367E77">
      <w:pPr>
        <w:pStyle w:val="ListParagraph"/>
        <w:ind w:left="1080"/>
        <w:rPr>
          <w:i/>
        </w:rPr>
      </w:pPr>
      <w:r>
        <w:rPr>
          <w:i/>
          <w:noProof/>
        </w:rPr>
        <w:drawing>
          <wp:anchor distT="0" distB="0" distL="114300" distR="114300" simplePos="0" relativeHeight="251665408" behindDoc="1" locked="0" layoutInCell="1" allowOverlap="1" wp14:anchorId="1C04B3F2" wp14:editId="7B77FE50">
            <wp:simplePos x="0" y="0"/>
            <wp:positionH relativeFrom="column">
              <wp:posOffset>4070985</wp:posOffset>
            </wp:positionH>
            <wp:positionV relativeFrom="paragraph">
              <wp:posOffset>163830</wp:posOffset>
            </wp:positionV>
            <wp:extent cx="3228975" cy="701675"/>
            <wp:effectExtent l="558800" t="31750" r="549275" b="34925"/>
            <wp:wrapTight wrapText="bothSides">
              <wp:wrapPolygon edited="0">
                <wp:start x="-201" y="1291"/>
                <wp:lineTo x="-247" y="1839"/>
                <wp:lineTo x="243" y="22172"/>
                <wp:lineTo x="4553" y="22863"/>
                <wp:lineTo x="21451" y="23146"/>
                <wp:lineTo x="21771" y="19313"/>
                <wp:lineTo x="21697" y="18555"/>
                <wp:lineTo x="21665" y="914"/>
                <wp:lineTo x="19743" y="-591"/>
                <wp:lineTo x="-19" y="-899"/>
                <wp:lineTo x="-201" y="1291"/>
              </wp:wrapPolygon>
            </wp:wrapTight>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rot="4142000">
                      <a:off x="0" y="0"/>
                      <a:ext cx="3228975" cy="701675"/>
                    </a:xfrm>
                    <a:prstGeom prst="rect">
                      <a:avLst/>
                    </a:prstGeom>
                    <a:noFill/>
                    <a:ln w="9525">
                      <a:noFill/>
                      <a:miter lim="800000"/>
                      <a:headEnd/>
                      <a:tailEnd/>
                    </a:ln>
                  </pic:spPr>
                </pic:pic>
              </a:graphicData>
            </a:graphic>
          </wp:anchor>
        </w:drawing>
      </w:r>
      <w:r w:rsidRPr="00950C2B">
        <w:rPr>
          <w:i/>
        </w:rPr>
        <w:t>Chromosomes</w:t>
      </w:r>
      <w:r>
        <w:rPr>
          <w:i/>
        </w:rPr>
        <w:t>:</w:t>
      </w:r>
    </w:p>
    <w:p w:rsidR="00367E77" w:rsidRPr="00950C2B" w:rsidRDefault="00367E77" w:rsidP="00367E77">
      <w:pPr>
        <w:pStyle w:val="ListParagraph"/>
        <w:ind w:left="1080"/>
        <w:rPr>
          <w:i/>
        </w:rPr>
      </w:pPr>
    </w:p>
    <w:p w:rsidR="00367E77" w:rsidRPr="00950C2B" w:rsidRDefault="00367E77" w:rsidP="00367E77">
      <w:pPr>
        <w:pStyle w:val="ListParagraph"/>
        <w:ind w:left="1080"/>
        <w:rPr>
          <w:i/>
        </w:rPr>
      </w:pPr>
      <w:r w:rsidRPr="00950C2B">
        <w:rPr>
          <w:i/>
        </w:rPr>
        <w:t>Centromeres</w:t>
      </w:r>
      <w:r>
        <w:rPr>
          <w:i/>
        </w:rPr>
        <w:t>:</w:t>
      </w:r>
    </w:p>
    <w:p w:rsidR="00367E77" w:rsidRPr="00950C2B" w:rsidRDefault="00367E77" w:rsidP="00367E77">
      <w:pPr>
        <w:pStyle w:val="ListParagraph"/>
        <w:ind w:left="1080"/>
        <w:rPr>
          <w:i/>
        </w:rPr>
      </w:pPr>
    </w:p>
    <w:p w:rsidR="00367E77" w:rsidRPr="00950C2B" w:rsidRDefault="00367E77" w:rsidP="00367E77">
      <w:pPr>
        <w:pStyle w:val="ListParagraph"/>
        <w:ind w:left="1080"/>
        <w:rPr>
          <w:i/>
        </w:rPr>
      </w:pPr>
      <w:r w:rsidRPr="00950C2B">
        <w:rPr>
          <w:i/>
        </w:rPr>
        <w:t>Sister Chromatids</w:t>
      </w:r>
      <w:r>
        <w:rPr>
          <w:i/>
        </w:rPr>
        <w:t>:</w:t>
      </w:r>
    </w:p>
    <w:p w:rsidR="00367E77" w:rsidRPr="00950C2B" w:rsidRDefault="00367E77" w:rsidP="00367E77">
      <w:pPr>
        <w:pStyle w:val="ListParagraph"/>
        <w:ind w:left="1080"/>
        <w:rPr>
          <w:i/>
        </w:rPr>
      </w:pPr>
    </w:p>
    <w:p w:rsidR="00367E77" w:rsidRPr="00950C2B" w:rsidRDefault="00367E77" w:rsidP="00367E77">
      <w:pPr>
        <w:pStyle w:val="ListParagraph"/>
        <w:ind w:left="1080"/>
        <w:rPr>
          <w:i/>
        </w:rPr>
      </w:pPr>
      <w:proofErr w:type="spellStart"/>
      <w:r w:rsidRPr="00950C2B">
        <w:rPr>
          <w:i/>
        </w:rPr>
        <w:t>Chiasmata</w:t>
      </w:r>
      <w:proofErr w:type="spellEnd"/>
      <w:r>
        <w:rPr>
          <w:i/>
        </w:rPr>
        <w:t xml:space="preserve">: </w:t>
      </w:r>
    </w:p>
    <w:p w:rsidR="00367E77" w:rsidRDefault="00367E77" w:rsidP="00367E77">
      <w:pPr>
        <w:pStyle w:val="ListParagraph"/>
        <w:ind w:left="1080"/>
      </w:pPr>
    </w:p>
    <w:p w:rsidR="00367E77" w:rsidRDefault="00367E77" w:rsidP="00367E77">
      <w:pPr>
        <w:pStyle w:val="ListParagraph"/>
        <w:ind w:left="1080"/>
      </w:pPr>
    </w:p>
    <w:p w:rsidR="00367E77" w:rsidRDefault="00367E77" w:rsidP="00367E77">
      <w:pPr>
        <w:pStyle w:val="ListParagraph"/>
        <w:ind w:left="1080"/>
      </w:pPr>
    </w:p>
    <w:p w:rsidR="00367E77" w:rsidRDefault="00367E77" w:rsidP="00367E77">
      <w:pPr>
        <w:pStyle w:val="ListParagraph"/>
        <w:ind w:left="1080"/>
      </w:pPr>
    </w:p>
    <w:p w:rsidR="00367E77" w:rsidRDefault="00367E77" w:rsidP="00367E77">
      <w:pPr>
        <w:pStyle w:val="ListParagraph"/>
        <w:numPr>
          <w:ilvl w:val="0"/>
          <w:numId w:val="12"/>
        </w:numPr>
      </w:pPr>
      <w:r>
        <w:t xml:space="preserve">Outline how </w:t>
      </w:r>
      <w:r w:rsidRPr="00D70806">
        <w:rPr>
          <w:i/>
        </w:rPr>
        <w:t>random orientation</w:t>
      </w:r>
      <w:r>
        <w:t xml:space="preserve"> in metaphase I </w:t>
      </w:r>
      <w:proofErr w:type="gramStart"/>
      <w:r>
        <w:t>leads</w:t>
      </w:r>
      <w:proofErr w:type="gramEnd"/>
      <w:r>
        <w:t xml:space="preserve"> to further genetic variation. </w:t>
      </w:r>
    </w:p>
    <w:p w:rsidR="00367E77" w:rsidRDefault="00367E77" w:rsidP="00367E77">
      <w:pPr>
        <w:pStyle w:val="ListParagraph"/>
      </w:pPr>
      <w:r>
        <w:t xml:space="preserve">State the number of orientations possible in human cells. </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numPr>
          <w:ilvl w:val="0"/>
          <w:numId w:val="15"/>
        </w:numPr>
      </w:pPr>
      <w:r>
        <w:t xml:space="preserve"> </w:t>
      </w:r>
    </w:p>
    <w:p w:rsidR="00367E77" w:rsidRDefault="00367E77" w:rsidP="00367E77">
      <w:pPr>
        <w:pStyle w:val="ListParagraph"/>
      </w:pPr>
    </w:p>
    <w:p w:rsidR="00367E77" w:rsidRDefault="00367E77">
      <w:r>
        <w:br w:type="page"/>
      </w:r>
    </w:p>
    <w:p w:rsidR="00367E77" w:rsidRDefault="00367E77" w:rsidP="00367E77">
      <w:pPr>
        <w:pStyle w:val="ListParagraph"/>
        <w:numPr>
          <w:ilvl w:val="0"/>
          <w:numId w:val="12"/>
        </w:numPr>
      </w:pPr>
      <w:r>
        <w:lastRenderedPageBreak/>
        <w:t>Mendel made many advances in genetics through careful observation and statistical analysis.</w:t>
      </w:r>
    </w:p>
    <w:p w:rsidR="00367E77" w:rsidRDefault="00367E77" w:rsidP="00367E77">
      <w:pPr>
        <w:pStyle w:val="ListParagraph"/>
        <w:numPr>
          <w:ilvl w:val="1"/>
          <w:numId w:val="18"/>
        </w:numPr>
      </w:pPr>
      <w:r>
        <w:t xml:space="preserve">State </w:t>
      </w:r>
      <w:r w:rsidRPr="00AF2845">
        <w:rPr>
          <w:i/>
        </w:rPr>
        <w:t>Mendel’s Law of Independent Assortment</w:t>
      </w:r>
    </w:p>
    <w:p w:rsidR="00367E77" w:rsidRDefault="00367E77" w:rsidP="00367E77">
      <w:pPr>
        <w:pStyle w:val="ListParagraph"/>
        <w:numPr>
          <w:ilvl w:val="1"/>
          <w:numId w:val="15"/>
        </w:numPr>
      </w:pPr>
    </w:p>
    <w:p w:rsidR="00367E77" w:rsidRDefault="00367E77" w:rsidP="00367E77">
      <w:pPr>
        <w:pStyle w:val="ListParagraph"/>
        <w:ind w:left="1800"/>
      </w:pPr>
    </w:p>
    <w:p w:rsidR="00367E77" w:rsidRDefault="00367E77" w:rsidP="00367E77">
      <w:pPr>
        <w:pStyle w:val="ListParagraph"/>
        <w:numPr>
          <w:ilvl w:val="1"/>
          <w:numId w:val="18"/>
        </w:numPr>
      </w:pPr>
      <w:r>
        <w:t>What assumption is made here?</w:t>
      </w:r>
    </w:p>
    <w:p w:rsidR="00367E77" w:rsidRDefault="00367E77" w:rsidP="00367E77">
      <w:pPr>
        <w:pStyle w:val="ListParagraph"/>
        <w:numPr>
          <w:ilvl w:val="1"/>
          <w:numId w:val="15"/>
        </w:numPr>
      </w:pPr>
      <w:r>
        <w:t>There is no ______________</w:t>
      </w:r>
    </w:p>
    <w:p w:rsidR="00367E77" w:rsidRDefault="00367E77" w:rsidP="00367E77">
      <w:pPr>
        <w:pStyle w:val="ListParagraph"/>
        <w:ind w:left="1080"/>
      </w:pPr>
    </w:p>
    <w:p w:rsidR="00367E77" w:rsidRDefault="00367E77" w:rsidP="00367E77">
      <w:pPr>
        <w:pStyle w:val="ListParagraph"/>
        <w:numPr>
          <w:ilvl w:val="1"/>
          <w:numId w:val="18"/>
        </w:numPr>
      </w:pPr>
      <w:r>
        <w:t xml:space="preserve">Explain the link between the law of independent assortment and meiosis. </w:t>
      </w:r>
    </w:p>
    <w:p w:rsidR="00367E77" w:rsidRDefault="00367E77" w:rsidP="00367E77">
      <w:pPr>
        <w:pStyle w:val="ListParagraph"/>
        <w:numPr>
          <w:ilvl w:val="1"/>
          <w:numId w:val="15"/>
        </w:numPr>
      </w:pPr>
      <w:r>
        <w:t xml:space="preserve"> </w:t>
      </w:r>
    </w:p>
    <w:p w:rsidR="00367E77" w:rsidRDefault="00367E77" w:rsidP="00367E77">
      <w:pPr>
        <w:pStyle w:val="ListParagraph"/>
        <w:numPr>
          <w:ilvl w:val="1"/>
          <w:numId w:val="15"/>
        </w:numPr>
      </w:pPr>
      <w:r>
        <w:t xml:space="preserve"> </w:t>
      </w:r>
    </w:p>
    <w:p w:rsidR="00367E77" w:rsidRDefault="00367E77" w:rsidP="00367E77">
      <w:pPr>
        <w:pStyle w:val="ListParagraph"/>
        <w:numPr>
          <w:ilvl w:val="1"/>
          <w:numId w:val="15"/>
        </w:numPr>
      </w:pPr>
      <w:r>
        <w:t xml:space="preserve"> </w:t>
      </w:r>
    </w:p>
    <w:p w:rsidR="00367E77" w:rsidRDefault="00367E77" w:rsidP="00367E77">
      <w:pPr>
        <w:pStyle w:val="ListParagraph"/>
        <w:numPr>
          <w:ilvl w:val="1"/>
          <w:numId w:val="15"/>
        </w:numPr>
      </w:pPr>
      <w:r>
        <w:t xml:space="preserve"> </w:t>
      </w:r>
    </w:p>
    <w:p w:rsidR="00E2387D" w:rsidRDefault="00E2387D" w:rsidP="00E2387D">
      <w:pPr>
        <w:pStyle w:val="ListParagraph"/>
        <w:ind w:left="1080"/>
      </w:pPr>
    </w:p>
    <w:p w:rsidR="00367E77" w:rsidRDefault="00367E77" w:rsidP="00E2387D">
      <w:pPr>
        <w:pStyle w:val="ListParagraph"/>
        <w:ind w:left="1080"/>
      </w:pPr>
    </w:p>
    <w:p w:rsidR="00E2387D" w:rsidRDefault="00E2387D" w:rsidP="00E2387D">
      <w:pPr>
        <w:pStyle w:val="ListParagraph"/>
        <w:numPr>
          <w:ilvl w:val="0"/>
          <w:numId w:val="12"/>
        </w:numPr>
      </w:pPr>
      <w:r>
        <w:t>Outline how sexual reproduction leads to even further genetic variation within a species.</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E2387D" w:rsidRDefault="00E2387D" w:rsidP="00E2387D">
      <w:pPr>
        <w:pStyle w:val="ListParagraph"/>
        <w:numPr>
          <w:ilvl w:val="0"/>
          <w:numId w:val="15"/>
        </w:numPr>
      </w:pPr>
      <w:r>
        <w:t xml:space="preserve"> </w:t>
      </w:r>
    </w:p>
    <w:p w:rsidR="00367E77" w:rsidRDefault="00367E77"/>
    <w:p w:rsidR="00E2387D" w:rsidRDefault="00E2387D" w:rsidP="00E2387D">
      <w:pPr>
        <w:pStyle w:val="ListParagraph"/>
        <w:numPr>
          <w:ilvl w:val="0"/>
          <w:numId w:val="12"/>
        </w:numPr>
      </w:pPr>
      <w:r>
        <w:t xml:space="preserve">Annotate the diagram below to show what happens in </w:t>
      </w:r>
      <w:r w:rsidRPr="00226441">
        <w:rPr>
          <w:i/>
        </w:rPr>
        <w:t>non-disjunction</w:t>
      </w:r>
      <w:r>
        <w:t xml:space="preserve"> in meiosis II. </w:t>
      </w:r>
    </w:p>
    <w:p w:rsidR="00E2387D" w:rsidRDefault="00E2387D" w:rsidP="00E2387D">
      <w:pPr>
        <w:pStyle w:val="ListParagraph"/>
      </w:pPr>
      <w:r>
        <w:rPr>
          <w:noProof/>
        </w:rPr>
        <w:drawing>
          <wp:anchor distT="0" distB="0" distL="114300" distR="114300" simplePos="0" relativeHeight="251660288" behindDoc="1" locked="0" layoutInCell="1" allowOverlap="1" wp14:anchorId="0685A505" wp14:editId="50186424">
            <wp:simplePos x="0" y="0"/>
            <wp:positionH relativeFrom="column">
              <wp:posOffset>381000</wp:posOffset>
            </wp:positionH>
            <wp:positionV relativeFrom="paragraph">
              <wp:posOffset>35560</wp:posOffset>
            </wp:positionV>
            <wp:extent cx="3409950" cy="3211830"/>
            <wp:effectExtent l="0" t="0" r="0" b="7620"/>
            <wp:wrapTight wrapText="bothSides">
              <wp:wrapPolygon edited="0">
                <wp:start x="0" y="0"/>
                <wp:lineTo x="0" y="21523"/>
                <wp:lineTo x="21479" y="21523"/>
                <wp:lineTo x="21479" y="0"/>
                <wp:lineTo x="0" y="0"/>
              </wp:wrapPolygon>
            </wp:wrapTight>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409950" cy="3211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2"/>
        </w:numPr>
      </w:pPr>
      <w:r>
        <w:lastRenderedPageBreak/>
        <w:t xml:space="preserve">Describe how </w:t>
      </w:r>
      <w:r w:rsidRPr="00F65333">
        <w:t>non-disjunction</w:t>
      </w:r>
      <w:r>
        <w:t xml:space="preserve"> and </w:t>
      </w:r>
      <w:proofErr w:type="spellStart"/>
      <w:r>
        <w:t>fertilisation</w:t>
      </w:r>
      <w:proofErr w:type="spellEnd"/>
      <w:r>
        <w:t xml:space="preserve"> lead to </w:t>
      </w:r>
      <w:r w:rsidRPr="00F65333">
        <w:rPr>
          <w:i/>
        </w:rPr>
        <w:t>trisomy</w:t>
      </w:r>
      <w:r>
        <w:t>.</w:t>
      </w:r>
    </w:p>
    <w:p w:rsidR="00E2387D" w:rsidRDefault="00E2387D" w:rsidP="00E2387D">
      <w:pPr>
        <w:pStyle w:val="ListParagraph"/>
        <w:numPr>
          <w:ilvl w:val="0"/>
          <w:numId w:val="15"/>
        </w:numPr>
      </w:pPr>
      <w:r>
        <w:t>Non-disjunction:</w:t>
      </w:r>
    </w:p>
    <w:p w:rsidR="00E2387D" w:rsidRDefault="00E2387D" w:rsidP="00E2387D">
      <w:pPr>
        <w:pStyle w:val="ListParagraph"/>
        <w:numPr>
          <w:ilvl w:val="0"/>
          <w:numId w:val="15"/>
        </w:numPr>
      </w:pPr>
      <w:proofErr w:type="spellStart"/>
      <w:r>
        <w:t>Fertilisation</w:t>
      </w:r>
      <w:proofErr w:type="spellEnd"/>
      <w:r>
        <w:t>:</w:t>
      </w: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2"/>
        </w:numPr>
      </w:pPr>
      <w:r>
        <w:t xml:space="preserve">Distinguish between non-disjunction and trisomy. </w:t>
      </w:r>
    </w:p>
    <w:p w:rsidR="00E2387D" w:rsidRDefault="00E2387D" w:rsidP="00E2387D">
      <w:pPr>
        <w:pStyle w:val="ListParagraph"/>
        <w:numPr>
          <w:ilvl w:val="0"/>
          <w:numId w:val="16"/>
        </w:numPr>
      </w:pPr>
      <w:r>
        <w:t xml:space="preserve"> Non-disjunction:</w:t>
      </w:r>
    </w:p>
    <w:p w:rsidR="00E2387D" w:rsidRDefault="00E2387D" w:rsidP="00E2387D">
      <w:pPr>
        <w:pStyle w:val="ListParagraph"/>
        <w:numPr>
          <w:ilvl w:val="0"/>
          <w:numId w:val="16"/>
        </w:numPr>
      </w:pPr>
      <w:r>
        <w:t xml:space="preserve"> Trisomy:</w:t>
      </w:r>
    </w:p>
    <w:p w:rsidR="00E2387D" w:rsidRDefault="00E2387D" w:rsidP="00E2387D"/>
    <w:p w:rsidR="00E2387D" w:rsidRDefault="00E2387D" w:rsidP="00E2387D">
      <w:pPr>
        <w:pStyle w:val="ListParagraph"/>
        <w:numPr>
          <w:ilvl w:val="0"/>
          <w:numId w:val="12"/>
        </w:numPr>
      </w:pPr>
      <w:r>
        <w:t xml:space="preserve">Compare the outcomes of non-disjunction in anaphase I with anaphase II: </w:t>
      </w:r>
    </w:p>
    <w:p w:rsidR="00E2387D" w:rsidRDefault="00E2387D" w:rsidP="00E2387D">
      <w:pPr>
        <w:pStyle w:val="ListParagraph"/>
      </w:pPr>
    </w:p>
    <w:tbl>
      <w:tblPr>
        <w:tblStyle w:val="TableGrid"/>
        <w:tblW w:w="0" w:type="auto"/>
        <w:tblInd w:w="720" w:type="dxa"/>
        <w:tblLook w:val="04A0" w:firstRow="1" w:lastRow="0" w:firstColumn="1" w:lastColumn="0" w:noHBand="0" w:noVBand="1"/>
      </w:tblPr>
      <w:tblGrid>
        <w:gridCol w:w="3708"/>
        <w:gridCol w:w="2574"/>
        <w:gridCol w:w="2574"/>
      </w:tblGrid>
      <w:tr w:rsidR="00E2387D" w:rsidTr="00542C88">
        <w:tc>
          <w:tcPr>
            <w:tcW w:w="3708" w:type="dxa"/>
          </w:tcPr>
          <w:p w:rsidR="00E2387D" w:rsidRPr="00C33C12" w:rsidRDefault="00E2387D" w:rsidP="00542C88">
            <w:pPr>
              <w:pStyle w:val="ListParagraph"/>
              <w:ind w:left="0"/>
              <w:rPr>
                <w:b/>
              </w:rPr>
            </w:pPr>
            <w:r w:rsidRPr="00C33C12">
              <w:rPr>
                <w:b/>
              </w:rPr>
              <w:t xml:space="preserve">Non-disjunction in… </w:t>
            </w:r>
          </w:p>
        </w:tc>
        <w:tc>
          <w:tcPr>
            <w:tcW w:w="2574" w:type="dxa"/>
          </w:tcPr>
          <w:p w:rsidR="00E2387D" w:rsidRPr="00C33C12" w:rsidRDefault="00E2387D" w:rsidP="00542C88">
            <w:pPr>
              <w:pStyle w:val="ListParagraph"/>
              <w:ind w:left="0"/>
              <w:rPr>
                <w:b/>
              </w:rPr>
            </w:pPr>
            <w:r w:rsidRPr="00C33C12">
              <w:rPr>
                <w:b/>
              </w:rPr>
              <w:t>Anaphase I</w:t>
            </w:r>
          </w:p>
        </w:tc>
        <w:tc>
          <w:tcPr>
            <w:tcW w:w="2574" w:type="dxa"/>
          </w:tcPr>
          <w:p w:rsidR="00E2387D" w:rsidRPr="00C33C12" w:rsidRDefault="00E2387D" w:rsidP="00542C88">
            <w:pPr>
              <w:pStyle w:val="ListParagraph"/>
              <w:ind w:left="0"/>
              <w:rPr>
                <w:b/>
              </w:rPr>
            </w:pPr>
            <w:r w:rsidRPr="00C33C12">
              <w:rPr>
                <w:b/>
              </w:rPr>
              <w:t>Anaphase II</w:t>
            </w:r>
          </w:p>
        </w:tc>
      </w:tr>
      <w:tr w:rsidR="00E2387D" w:rsidTr="00542C88">
        <w:trPr>
          <w:trHeight w:val="530"/>
        </w:trPr>
        <w:tc>
          <w:tcPr>
            <w:tcW w:w="3708" w:type="dxa"/>
          </w:tcPr>
          <w:p w:rsidR="00E2387D" w:rsidRDefault="00E2387D" w:rsidP="00542C88">
            <w:pPr>
              <w:pStyle w:val="ListParagraph"/>
              <w:ind w:left="0"/>
            </w:pPr>
            <w:r>
              <w:t xml:space="preserve">Number of normal cells </w:t>
            </w:r>
          </w:p>
        </w:tc>
        <w:tc>
          <w:tcPr>
            <w:tcW w:w="2574" w:type="dxa"/>
          </w:tcPr>
          <w:p w:rsidR="00E2387D" w:rsidRDefault="00E2387D" w:rsidP="00542C88">
            <w:pPr>
              <w:pStyle w:val="ListParagraph"/>
              <w:ind w:left="0"/>
            </w:pPr>
          </w:p>
        </w:tc>
        <w:tc>
          <w:tcPr>
            <w:tcW w:w="2574" w:type="dxa"/>
          </w:tcPr>
          <w:p w:rsidR="00E2387D" w:rsidRDefault="00E2387D" w:rsidP="00542C88">
            <w:pPr>
              <w:pStyle w:val="ListParagraph"/>
              <w:ind w:left="0"/>
            </w:pPr>
          </w:p>
        </w:tc>
      </w:tr>
      <w:tr w:rsidR="00E2387D" w:rsidTr="00542C88">
        <w:trPr>
          <w:trHeight w:val="530"/>
        </w:trPr>
        <w:tc>
          <w:tcPr>
            <w:tcW w:w="3708" w:type="dxa"/>
          </w:tcPr>
          <w:p w:rsidR="00E2387D" w:rsidRDefault="00E2387D" w:rsidP="00542C88">
            <w:pPr>
              <w:pStyle w:val="ListParagraph"/>
              <w:ind w:left="0"/>
            </w:pPr>
            <w:r>
              <w:t>Cells with extra chromosome (n+1)</w:t>
            </w:r>
          </w:p>
        </w:tc>
        <w:tc>
          <w:tcPr>
            <w:tcW w:w="2574" w:type="dxa"/>
          </w:tcPr>
          <w:p w:rsidR="00E2387D" w:rsidRDefault="00E2387D" w:rsidP="00542C88">
            <w:pPr>
              <w:pStyle w:val="ListParagraph"/>
              <w:ind w:left="0"/>
            </w:pPr>
          </w:p>
        </w:tc>
        <w:tc>
          <w:tcPr>
            <w:tcW w:w="2574" w:type="dxa"/>
          </w:tcPr>
          <w:p w:rsidR="00E2387D" w:rsidRDefault="00E2387D" w:rsidP="00542C88">
            <w:pPr>
              <w:pStyle w:val="ListParagraph"/>
              <w:ind w:left="0"/>
            </w:pPr>
          </w:p>
        </w:tc>
      </w:tr>
      <w:tr w:rsidR="00E2387D" w:rsidTr="00542C88">
        <w:trPr>
          <w:trHeight w:val="647"/>
        </w:trPr>
        <w:tc>
          <w:tcPr>
            <w:tcW w:w="3708" w:type="dxa"/>
          </w:tcPr>
          <w:p w:rsidR="00E2387D" w:rsidRDefault="00E2387D" w:rsidP="00542C88">
            <w:pPr>
              <w:pStyle w:val="ListParagraph"/>
              <w:ind w:left="0"/>
            </w:pPr>
            <w:r>
              <w:t>Cells with chromosome missing (n-1)</w:t>
            </w:r>
          </w:p>
        </w:tc>
        <w:tc>
          <w:tcPr>
            <w:tcW w:w="2574" w:type="dxa"/>
          </w:tcPr>
          <w:p w:rsidR="00E2387D" w:rsidRDefault="00E2387D" w:rsidP="00542C88">
            <w:pPr>
              <w:pStyle w:val="ListParagraph"/>
              <w:ind w:left="0"/>
            </w:pPr>
          </w:p>
        </w:tc>
        <w:tc>
          <w:tcPr>
            <w:tcW w:w="2574" w:type="dxa"/>
          </w:tcPr>
          <w:p w:rsidR="00E2387D" w:rsidRDefault="00E2387D" w:rsidP="00542C88">
            <w:pPr>
              <w:pStyle w:val="ListParagraph"/>
              <w:ind w:left="0"/>
            </w:pPr>
          </w:p>
        </w:tc>
      </w:tr>
    </w:tbl>
    <w:p w:rsidR="00E2387D" w:rsidRDefault="00E2387D" w:rsidP="00E2387D">
      <w:pPr>
        <w:pStyle w:val="ListParagraph"/>
      </w:pPr>
    </w:p>
    <w:p w:rsidR="00E2387D" w:rsidRDefault="00E2387D" w:rsidP="00E2387D">
      <w:pPr>
        <w:pStyle w:val="ListParagraph"/>
        <w:numPr>
          <w:ilvl w:val="0"/>
          <w:numId w:val="12"/>
        </w:numPr>
      </w:pPr>
      <w:r>
        <w:t xml:space="preserve">Using information in the graph, outline the effect of maternal age on likelihood of Down Syndrome: </w:t>
      </w:r>
    </w:p>
    <w:p w:rsidR="00E2387D" w:rsidRDefault="00E2387D" w:rsidP="00E2387D">
      <w:pPr>
        <w:pStyle w:val="ListParagraph"/>
      </w:pPr>
      <w:r>
        <w:rPr>
          <w:noProof/>
        </w:rPr>
        <w:drawing>
          <wp:anchor distT="0" distB="0" distL="114300" distR="114300" simplePos="0" relativeHeight="251659264" behindDoc="1" locked="0" layoutInCell="1" allowOverlap="1" wp14:anchorId="61E5BD03" wp14:editId="4590F5EE">
            <wp:simplePos x="0" y="0"/>
            <wp:positionH relativeFrom="column">
              <wp:posOffset>228600</wp:posOffset>
            </wp:positionH>
            <wp:positionV relativeFrom="paragraph">
              <wp:posOffset>40640</wp:posOffset>
            </wp:positionV>
            <wp:extent cx="3962400" cy="2632075"/>
            <wp:effectExtent l="0" t="0" r="0" b="0"/>
            <wp:wrapTight wrapText="bothSides">
              <wp:wrapPolygon edited="0">
                <wp:start x="0" y="0"/>
                <wp:lineTo x="0" y="21418"/>
                <wp:lineTo x="21496" y="21418"/>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962400" cy="263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pP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 w:rsidR="00E2387D" w:rsidRDefault="00E2387D" w:rsidP="00E2387D">
      <w:pPr>
        <w:pStyle w:val="ListParagraph"/>
        <w:numPr>
          <w:ilvl w:val="0"/>
          <w:numId w:val="12"/>
        </w:numPr>
      </w:pPr>
      <w:r>
        <w:lastRenderedPageBreak/>
        <w:t xml:space="preserve">Describe the effects of </w:t>
      </w:r>
      <w:r w:rsidRPr="009421AC">
        <w:rPr>
          <w:i/>
        </w:rPr>
        <w:t>Down syndrome</w:t>
      </w:r>
      <w:r>
        <w:t>.</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Pr>
        <w:pStyle w:val="ListParagraph"/>
        <w:ind w:left="1080"/>
      </w:pPr>
    </w:p>
    <w:p w:rsidR="00367E77" w:rsidRDefault="00367E77" w:rsidP="00367E77">
      <w:pPr>
        <w:pStyle w:val="ListParagraph"/>
        <w:numPr>
          <w:ilvl w:val="0"/>
          <w:numId w:val="12"/>
        </w:numPr>
      </w:pPr>
      <w:r>
        <w:t xml:space="preserve">Compare the outcomes of non-disjunction in anaphase I with anaphase II: </w:t>
      </w:r>
    </w:p>
    <w:p w:rsidR="00367E77" w:rsidRDefault="00367E77" w:rsidP="00367E77">
      <w:pPr>
        <w:pStyle w:val="ListParagraph"/>
      </w:pPr>
    </w:p>
    <w:tbl>
      <w:tblPr>
        <w:tblStyle w:val="TableGrid"/>
        <w:tblW w:w="0" w:type="auto"/>
        <w:tblInd w:w="720" w:type="dxa"/>
        <w:tblLook w:val="04A0" w:firstRow="1" w:lastRow="0" w:firstColumn="1" w:lastColumn="0" w:noHBand="0" w:noVBand="1"/>
      </w:tblPr>
      <w:tblGrid>
        <w:gridCol w:w="3708"/>
        <w:gridCol w:w="2574"/>
        <w:gridCol w:w="2574"/>
      </w:tblGrid>
      <w:tr w:rsidR="00367E77" w:rsidTr="00C6670C">
        <w:tc>
          <w:tcPr>
            <w:tcW w:w="3708" w:type="dxa"/>
          </w:tcPr>
          <w:p w:rsidR="00367E77" w:rsidRPr="00C33C12" w:rsidRDefault="00367E77" w:rsidP="00C6670C">
            <w:pPr>
              <w:pStyle w:val="ListParagraph"/>
              <w:ind w:left="0"/>
              <w:rPr>
                <w:b/>
              </w:rPr>
            </w:pPr>
            <w:r w:rsidRPr="00C33C12">
              <w:rPr>
                <w:b/>
              </w:rPr>
              <w:t xml:space="preserve">Non-disjunction in… </w:t>
            </w:r>
          </w:p>
        </w:tc>
        <w:tc>
          <w:tcPr>
            <w:tcW w:w="2574" w:type="dxa"/>
          </w:tcPr>
          <w:p w:rsidR="00367E77" w:rsidRPr="00C33C12" w:rsidRDefault="00367E77" w:rsidP="00C6670C">
            <w:pPr>
              <w:pStyle w:val="ListParagraph"/>
              <w:ind w:left="0"/>
              <w:rPr>
                <w:b/>
              </w:rPr>
            </w:pPr>
            <w:r w:rsidRPr="00C33C12">
              <w:rPr>
                <w:b/>
              </w:rPr>
              <w:t>Anaphase I</w:t>
            </w:r>
          </w:p>
        </w:tc>
        <w:tc>
          <w:tcPr>
            <w:tcW w:w="2574" w:type="dxa"/>
          </w:tcPr>
          <w:p w:rsidR="00367E77" w:rsidRPr="00C33C12" w:rsidRDefault="00367E77" w:rsidP="00C6670C">
            <w:pPr>
              <w:pStyle w:val="ListParagraph"/>
              <w:ind w:left="0"/>
              <w:rPr>
                <w:b/>
              </w:rPr>
            </w:pPr>
            <w:r w:rsidRPr="00C33C12">
              <w:rPr>
                <w:b/>
              </w:rPr>
              <w:t>Anaphase II</w:t>
            </w:r>
          </w:p>
        </w:tc>
      </w:tr>
      <w:tr w:rsidR="00367E77" w:rsidTr="00C6670C">
        <w:trPr>
          <w:trHeight w:val="530"/>
        </w:trPr>
        <w:tc>
          <w:tcPr>
            <w:tcW w:w="3708" w:type="dxa"/>
          </w:tcPr>
          <w:p w:rsidR="00367E77" w:rsidRDefault="00367E77" w:rsidP="00C6670C">
            <w:pPr>
              <w:pStyle w:val="ListParagraph"/>
              <w:ind w:left="0"/>
            </w:pPr>
            <w:r>
              <w:t xml:space="preserve">Number of normal cells </w:t>
            </w:r>
          </w:p>
        </w:tc>
        <w:tc>
          <w:tcPr>
            <w:tcW w:w="2574" w:type="dxa"/>
          </w:tcPr>
          <w:p w:rsidR="00367E77" w:rsidRDefault="00367E77" w:rsidP="00C6670C">
            <w:pPr>
              <w:pStyle w:val="ListParagraph"/>
              <w:ind w:left="0"/>
            </w:pPr>
          </w:p>
        </w:tc>
        <w:tc>
          <w:tcPr>
            <w:tcW w:w="2574" w:type="dxa"/>
          </w:tcPr>
          <w:p w:rsidR="00367E77" w:rsidRDefault="00367E77" w:rsidP="00C6670C">
            <w:pPr>
              <w:pStyle w:val="ListParagraph"/>
              <w:ind w:left="0"/>
            </w:pPr>
          </w:p>
        </w:tc>
      </w:tr>
      <w:tr w:rsidR="00367E77" w:rsidTr="00C6670C">
        <w:trPr>
          <w:trHeight w:val="530"/>
        </w:trPr>
        <w:tc>
          <w:tcPr>
            <w:tcW w:w="3708" w:type="dxa"/>
          </w:tcPr>
          <w:p w:rsidR="00367E77" w:rsidRDefault="00367E77" w:rsidP="00C6670C">
            <w:pPr>
              <w:pStyle w:val="ListParagraph"/>
              <w:ind w:left="0"/>
            </w:pPr>
            <w:r>
              <w:t>Cells with extra chromosome (n+1)</w:t>
            </w:r>
          </w:p>
        </w:tc>
        <w:tc>
          <w:tcPr>
            <w:tcW w:w="2574" w:type="dxa"/>
          </w:tcPr>
          <w:p w:rsidR="00367E77" w:rsidRDefault="00367E77" w:rsidP="00C6670C">
            <w:pPr>
              <w:pStyle w:val="ListParagraph"/>
              <w:ind w:left="0"/>
            </w:pPr>
          </w:p>
        </w:tc>
        <w:tc>
          <w:tcPr>
            <w:tcW w:w="2574" w:type="dxa"/>
          </w:tcPr>
          <w:p w:rsidR="00367E77" w:rsidRDefault="00367E77" w:rsidP="00C6670C">
            <w:pPr>
              <w:pStyle w:val="ListParagraph"/>
              <w:ind w:left="0"/>
            </w:pPr>
          </w:p>
        </w:tc>
      </w:tr>
      <w:tr w:rsidR="00367E77" w:rsidTr="00C6670C">
        <w:trPr>
          <w:trHeight w:val="647"/>
        </w:trPr>
        <w:tc>
          <w:tcPr>
            <w:tcW w:w="3708" w:type="dxa"/>
          </w:tcPr>
          <w:p w:rsidR="00367E77" w:rsidRDefault="00367E77" w:rsidP="00C6670C">
            <w:pPr>
              <w:pStyle w:val="ListParagraph"/>
              <w:ind w:left="0"/>
            </w:pPr>
            <w:r>
              <w:t>Cells with chromosome missing (n-1)</w:t>
            </w:r>
          </w:p>
        </w:tc>
        <w:tc>
          <w:tcPr>
            <w:tcW w:w="2574" w:type="dxa"/>
          </w:tcPr>
          <w:p w:rsidR="00367E77" w:rsidRDefault="00367E77" w:rsidP="00C6670C">
            <w:pPr>
              <w:pStyle w:val="ListParagraph"/>
              <w:ind w:left="0"/>
            </w:pPr>
          </w:p>
        </w:tc>
        <w:tc>
          <w:tcPr>
            <w:tcW w:w="2574" w:type="dxa"/>
          </w:tcPr>
          <w:p w:rsidR="00367E77" w:rsidRDefault="00367E77" w:rsidP="00C6670C">
            <w:pPr>
              <w:pStyle w:val="ListParagraph"/>
              <w:ind w:left="0"/>
            </w:pPr>
          </w:p>
        </w:tc>
      </w:tr>
    </w:tbl>
    <w:p w:rsidR="00367E77" w:rsidRDefault="00367E77" w:rsidP="00E2387D">
      <w:pPr>
        <w:pStyle w:val="ListParagraph"/>
        <w:ind w:left="1080"/>
      </w:pPr>
    </w:p>
    <w:p w:rsidR="00367E77" w:rsidRDefault="00367E77" w:rsidP="00E2387D">
      <w:pPr>
        <w:pStyle w:val="ListParagraph"/>
        <w:ind w:left="1080"/>
      </w:pPr>
    </w:p>
    <w:p w:rsidR="00E2387D" w:rsidRDefault="00E2387D" w:rsidP="00E2387D">
      <w:pPr>
        <w:pStyle w:val="ListParagraph"/>
        <w:numPr>
          <w:ilvl w:val="0"/>
          <w:numId w:val="12"/>
        </w:numPr>
      </w:pPr>
      <w:r>
        <w:t xml:space="preserve">A </w:t>
      </w:r>
      <w:r w:rsidRPr="001E41E3">
        <w:rPr>
          <w:b/>
        </w:rPr>
        <w:t>karyotype</w:t>
      </w:r>
      <w:r>
        <w:t xml:space="preserve"> can be used to test for non-disjunction disorders. Fetal cells are taken and the number of chromosomes counted. Outline how these cells are retrieved: </w:t>
      </w:r>
    </w:p>
    <w:p w:rsidR="00E2387D" w:rsidRPr="001E41E3" w:rsidRDefault="00E2387D" w:rsidP="00E2387D">
      <w:pPr>
        <w:ind w:firstLine="720"/>
        <w:rPr>
          <w:i/>
        </w:rPr>
      </w:pPr>
      <w:r w:rsidRPr="001E41E3">
        <w:rPr>
          <w:i/>
        </w:rPr>
        <w:t xml:space="preserve">Chorionic Villus Sampling (CVS): </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E2387D" w:rsidRDefault="00E2387D" w:rsidP="00E2387D">
      <w:pPr>
        <w:ind w:firstLine="720"/>
        <w:rPr>
          <w:i/>
        </w:rPr>
      </w:pPr>
      <w:r w:rsidRPr="001E41E3">
        <w:rPr>
          <w:i/>
        </w:rPr>
        <w:t xml:space="preserve">Amniocentesis: </w:t>
      </w:r>
    </w:p>
    <w:p w:rsidR="00E2387D" w:rsidRDefault="00E2387D" w:rsidP="00E2387D">
      <w:pPr>
        <w:pStyle w:val="ListParagraph"/>
        <w:numPr>
          <w:ilvl w:val="0"/>
          <w:numId w:val="17"/>
        </w:numPr>
      </w:pPr>
      <w:r>
        <w:t xml:space="preserve"> </w:t>
      </w:r>
    </w:p>
    <w:p w:rsidR="00E2387D" w:rsidRDefault="00E2387D" w:rsidP="00E2387D">
      <w:pPr>
        <w:pStyle w:val="ListParagraph"/>
        <w:numPr>
          <w:ilvl w:val="0"/>
          <w:numId w:val="17"/>
        </w:numPr>
      </w:pPr>
      <w:r>
        <w:t xml:space="preserve"> </w:t>
      </w:r>
    </w:p>
    <w:p w:rsidR="00367E77" w:rsidRDefault="00367E77" w:rsidP="00367E77">
      <w:pPr>
        <w:pStyle w:val="ListParagraph"/>
        <w:ind w:left="1080"/>
      </w:pPr>
    </w:p>
    <w:p w:rsidR="00E2387D" w:rsidRPr="00E2387D" w:rsidRDefault="00E2387D" w:rsidP="00E2387D">
      <w:pPr>
        <w:pStyle w:val="ListParagraph"/>
        <w:numPr>
          <w:ilvl w:val="0"/>
          <w:numId w:val="12"/>
        </w:numPr>
      </w:pPr>
      <w:r>
        <w:t xml:space="preserve">Describe how performing a nuchal translucency (NT) scan can reduce the number of healthy fetuses terminated as a result of amniocentesis. </w:t>
      </w:r>
      <w:hyperlink r:id="rId18" w:history="1">
        <w:r w:rsidRPr="00387105">
          <w:rPr>
            <w:rStyle w:val="Hyperlink"/>
            <w:sz w:val="18"/>
          </w:rPr>
          <w:t>http://www.guardian.co.uk/society/2009/may/16/health-nhs</w:t>
        </w:r>
      </w:hyperlink>
      <w:r w:rsidRPr="00387105">
        <w:rPr>
          <w:sz w:val="18"/>
        </w:rPr>
        <w:t xml:space="preserve"> </w:t>
      </w:r>
    </w:p>
    <w:p w:rsidR="00E2387D" w:rsidRPr="00E2387D" w:rsidRDefault="00E2387D" w:rsidP="00E2387D">
      <w:pPr>
        <w:pStyle w:val="ListParagraph"/>
        <w:numPr>
          <w:ilvl w:val="0"/>
          <w:numId w:val="17"/>
        </w:numPr>
      </w:pPr>
      <w:r>
        <w:rPr>
          <w:sz w:val="18"/>
        </w:rPr>
        <w:t xml:space="preserve"> </w:t>
      </w:r>
    </w:p>
    <w:p w:rsidR="00E2387D" w:rsidRDefault="00367E77" w:rsidP="00E2387D">
      <w:pPr>
        <w:pStyle w:val="ListParagraph"/>
        <w:numPr>
          <w:ilvl w:val="0"/>
          <w:numId w:val="17"/>
        </w:numPr>
      </w:pPr>
      <w:r>
        <w:rPr>
          <w:noProof/>
        </w:rPr>
        <w:drawing>
          <wp:anchor distT="0" distB="0" distL="114300" distR="114300" simplePos="0" relativeHeight="251661312" behindDoc="1" locked="0" layoutInCell="1" allowOverlap="1" wp14:anchorId="696BBCFD" wp14:editId="653E25DA">
            <wp:simplePos x="0" y="0"/>
            <wp:positionH relativeFrom="column">
              <wp:posOffset>5162550</wp:posOffset>
            </wp:positionH>
            <wp:positionV relativeFrom="paragraph">
              <wp:posOffset>276860</wp:posOffset>
            </wp:positionV>
            <wp:extent cx="971550" cy="1743710"/>
            <wp:effectExtent l="0" t="0" r="0" b="8890"/>
            <wp:wrapTight wrapText="bothSides">
              <wp:wrapPolygon edited="0">
                <wp:start x="0" y="0"/>
                <wp:lineTo x="0" y="21474"/>
                <wp:lineTo x="21176" y="21474"/>
                <wp:lineTo x="21176" y="0"/>
                <wp:lineTo x="0"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71550" cy="1743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387D" w:rsidRDefault="00E2387D" w:rsidP="00E2387D"/>
    <w:p w:rsidR="00E2387D" w:rsidRDefault="00E2387D" w:rsidP="00367E77">
      <w:pPr>
        <w:pStyle w:val="ListParagraph"/>
        <w:numPr>
          <w:ilvl w:val="0"/>
          <w:numId w:val="12"/>
        </w:numPr>
      </w:pPr>
      <w:r>
        <w:t>State three visual aspects of homologous chromosomes which can be used to identify them for the purpose of a karyotype?</w:t>
      </w:r>
    </w:p>
    <w:p w:rsidR="00E2387D" w:rsidRDefault="00E2387D" w:rsidP="00E2387D">
      <w:pPr>
        <w:pStyle w:val="ListParagraph"/>
        <w:numPr>
          <w:ilvl w:val="0"/>
          <w:numId w:val="13"/>
        </w:numPr>
      </w:pPr>
      <w:r>
        <w:t>Banding patterns</w:t>
      </w:r>
    </w:p>
    <w:p w:rsidR="00E2387D" w:rsidRDefault="00E2387D" w:rsidP="00E2387D">
      <w:pPr>
        <w:pStyle w:val="ListParagraph"/>
        <w:ind w:left="1080"/>
      </w:pPr>
    </w:p>
    <w:p w:rsidR="00E2387D" w:rsidRDefault="00E2387D" w:rsidP="00E2387D">
      <w:pPr>
        <w:pStyle w:val="ListParagraph"/>
        <w:numPr>
          <w:ilvl w:val="0"/>
          <w:numId w:val="13"/>
        </w:numPr>
      </w:pPr>
      <w:r>
        <w:t xml:space="preserve"> </w:t>
      </w:r>
    </w:p>
    <w:p w:rsidR="00E2387D" w:rsidRDefault="00E2387D" w:rsidP="00E2387D">
      <w:pPr>
        <w:pStyle w:val="ListParagraph"/>
      </w:pPr>
    </w:p>
    <w:p w:rsidR="00E2387D" w:rsidRDefault="00E2387D" w:rsidP="00E2387D">
      <w:pPr>
        <w:pStyle w:val="ListParagraph"/>
        <w:numPr>
          <w:ilvl w:val="0"/>
          <w:numId w:val="13"/>
        </w:numPr>
      </w:pPr>
      <w:r>
        <w:t xml:space="preserve"> </w:t>
      </w:r>
    </w:p>
    <w:p w:rsidR="00E2387D" w:rsidRDefault="00E2387D" w:rsidP="00E2387D">
      <w:pPr>
        <w:pStyle w:val="ListParagraph"/>
        <w:numPr>
          <w:ilvl w:val="0"/>
          <w:numId w:val="12"/>
        </w:numPr>
      </w:pPr>
      <w:proofErr w:type="spellStart"/>
      <w:r>
        <w:lastRenderedPageBreak/>
        <w:t>Analyse</w:t>
      </w:r>
      <w:proofErr w:type="spellEnd"/>
      <w:r>
        <w:t xml:space="preserve"> this karyotype:</w:t>
      </w:r>
    </w:p>
    <w:p w:rsidR="00E2387D" w:rsidRDefault="00E2387D" w:rsidP="00E2387D">
      <w:pPr>
        <w:pStyle w:val="ListParagraph"/>
      </w:pPr>
      <w:r>
        <w:rPr>
          <w:noProof/>
        </w:rPr>
        <w:drawing>
          <wp:inline distT="0" distB="0" distL="0" distR="0" wp14:anchorId="54A7D86A" wp14:editId="46264FC5">
            <wp:extent cx="4888593" cy="3019425"/>
            <wp:effectExtent l="19050" t="0" r="7257"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893821" cy="3022654"/>
                    </a:xfrm>
                    <a:prstGeom prst="rect">
                      <a:avLst/>
                    </a:prstGeom>
                    <a:noFill/>
                    <a:ln w="9525">
                      <a:noFill/>
                      <a:miter lim="800000"/>
                      <a:headEnd/>
                      <a:tailEnd/>
                    </a:ln>
                  </pic:spPr>
                </pic:pic>
              </a:graphicData>
            </a:graphic>
          </wp:inline>
        </w:drawing>
      </w:r>
    </w:p>
    <w:p w:rsidR="00E2387D" w:rsidRPr="00E2387D" w:rsidRDefault="00E2387D" w:rsidP="00E2387D">
      <w:pPr>
        <w:pStyle w:val="ListParagraph"/>
        <w:rPr>
          <w:b/>
        </w:rPr>
      </w:pPr>
      <w:r w:rsidRPr="00E2387D">
        <w:rPr>
          <w:b/>
        </w:rPr>
        <w:t>Gender:</w:t>
      </w:r>
      <w:r w:rsidRPr="00E2387D">
        <w:rPr>
          <w:b/>
        </w:rPr>
        <w:tab/>
      </w:r>
      <w:r w:rsidRPr="00E2387D">
        <w:rPr>
          <w:b/>
        </w:rPr>
        <w:tab/>
      </w:r>
      <w:r w:rsidRPr="00E2387D">
        <w:rPr>
          <w:b/>
        </w:rPr>
        <w:tab/>
      </w:r>
      <w:r w:rsidRPr="00E2387D">
        <w:rPr>
          <w:b/>
        </w:rPr>
        <w:tab/>
      </w:r>
      <w:r w:rsidRPr="00E2387D">
        <w:rPr>
          <w:b/>
        </w:rPr>
        <w:tab/>
        <w:t xml:space="preserve">Condition: </w:t>
      </w:r>
    </w:p>
    <w:p w:rsidR="00E2387D" w:rsidRDefault="00E2387D" w:rsidP="00E2387D">
      <w:pPr>
        <w:rPr>
          <w:b/>
          <w:i/>
        </w:rPr>
      </w:pPr>
    </w:p>
    <w:p w:rsidR="00E2387D" w:rsidRDefault="00E2387D" w:rsidP="00E2387D">
      <w:pPr>
        <w:rPr>
          <w:b/>
          <w:i/>
        </w:rPr>
      </w:pPr>
    </w:p>
    <w:p w:rsidR="00367E77" w:rsidRDefault="00E2387D" w:rsidP="00E2387D">
      <w:pPr>
        <w:rPr>
          <w:i/>
        </w:rPr>
      </w:pPr>
      <w:r w:rsidRPr="009421AC">
        <w:rPr>
          <w:b/>
          <w:i/>
        </w:rPr>
        <w:t>Remember: Meiosis is the key to success in Biology.</w:t>
      </w:r>
      <w:r w:rsidRPr="009421AC">
        <w:rPr>
          <w:i/>
        </w:rPr>
        <w:t xml:space="preserve"> If we understand how meiosis works and gives rise to genetic variation, we can understand how life has evolved and adapted. Make sure you can explain all of the ways in which meiosis leads to variation amongst a population. </w:t>
      </w:r>
    </w:p>
    <w:p w:rsidR="00367E77" w:rsidRDefault="00367E77">
      <w:pPr>
        <w:rPr>
          <w:i/>
        </w:rPr>
      </w:pPr>
      <w:r>
        <w:rPr>
          <w:i/>
        </w:rPr>
        <w:br w:type="page"/>
      </w:r>
    </w:p>
    <w:sdt>
      <w:sdtPr>
        <w:rPr>
          <w:rFonts w:asciiTheme="minorHAnsi" w:eastAsiaTheme="minorHAnsi" w:hAnsiTheme="minorHAnsi" w:cstheme="minorBidi"/>
          <w:b w:val="0"/>
          <w:bCs w:val="0"/>
          <w:color w:val="auto"/>
          <w:sz w:val="22"/>
          <w:szCs w:val="22"/>
          <w:lang w:bidi="ar-SA"/>
        </w:rPr>
        <w:id w:val="19112884"/>
        <w:docPartObj>
          <w:docPartGallery w:val="Bibliographies"/>
          <w:docPartUnique/>
        </w:docPartObj>
      </w:sdtPr>
      <w:sdtEndPr>
        <w:rPr>
          <w:rFonts w:eastAsiaTheme="minorEastAsia"/>
        </w:rPr>
      </w:sdtEndPr>
      <w:sdtContent>
        <w:p w:rsidR="003B4A5E" w:rsidRDefault="003B4A5E">
          <w:pPr>
            <w:pStyle w:val="Heading1"/>
          </w:pPr>
          <w:r>
            <w:t>Works Cited</w:t>
          </w:r>
        </w:p>
        <w:p w:rsidR="00A6772D" w:rsidRDefault="0045481B" w:rsidP="00A6772D">
          <w:pPr>
            <w:pStyle w:val="Bibliography"/>
            <w:rPr>
              <w:noProof/>
            </w:rPr>
          </w:pPr>
          <w:r>
            <w:fldChar w:fldCharType="begin"/>
          </w:r>
          <w:r w:rsidR="003B4A5E">
            <w:instrText xml:space="preserve"> BIBLIOGRAPHY </w:instrText>
          </w:r>
          <w:r>
            <w:fldChar w:fldCharType="separate"/>
          </w:r>
          <w:r w:rsidR="00A6772D">
            <w:rPr>
              <w:noProof/>
            </w:rPr>
            <w:t xml:space="preserve">1. </w:t>
          </w:r>
          <w:r w:rsidR="00A6772D">
            <w:rPr>
              <w:b/>
              <w:bCs/>
              <w:noProof/>
            </w:rPr>
            <w:t>Allott, Andrew.</w:t>
          </w:r>
          <w:r w:rsidR="00A6772D">
            <w:rPr>
              <w:noProof/>
            </w:rPr>
            <w:t xml:space="preserve"> </w:t>
          </w:r>
          <w:r w:rsidR="00A6772D">
            <w:rPr>
              <w:i/>
              <w:iCs/>
              <w:noProof/>
            </w:rPr>
            <w:t xml:space="preserve">IB Study Guide: Biology for the IB Diploma. </w:t>
          </w:r>
          <w:r w:rsidR="00A6772D">
            <w:rPr>
              <w:noProof/>
            </w:rPr>
            <w:t>s.l. : Oxford University Press, 2007. 978-0-19-915143-1.</w:t>
          </w:r>
        </w:p>
        <w:p w:rsidR="00A6772D" w:rsidRDefault="00A6772D" w:rsidP="00A6772D">
          <w:pPr>
            <w:pStyle w:val="Bibliography"/>
            <w:rPr>
              <w:noProof/>
            </w:rPr>
          </w:pPr>
          <w:r>
            <w:rPr>
              <w:noProof/>
            </w:rPr>
            <w:t xml:space="preserve">2. </w:t>
          </w:r>
          <w:r>
            <w:rPr>
              <w:b/>
              <w:bCs/>
              <w:noProof/>
            </w:rPr>
            <w:t>Mindorff, D and Allott, A.</w:t>
          </w:r>
          <w:r>
            <w:rPr>
              <w:noProof/>
            </w:rPr>
            <w:t xml:space="preserve"> </w:t>
          </w:r>
          <w:r>
            <w:rPr>
              <w:i/>
              <w:iCs/>
              <w:noProof/>
            </w:rPr>
            <w:t xml:space="preserve">Biology Course Companion. </w:t>
          </w:r>
          <w:r>
            <w:rPr>
              <w:noProof/>
            </w:rPr>
            <w:t>Oxford : Oxford University Press, 2007. 978-099151240.</w:t>
          </w:r>
        </w:p>
        <w:p w:rsidR="00A6772D" w:rsidRDefault="00A6772D" w:rsidP="00A6772D">
          <w:pPr>
            <w:pStyle w:val="Bibliography"/>
            <w:rPr>
              <w:noProof/>
            </w:rPr>
          </w:pPr>
          <w:r>
            <w:rPr>
              <w:noProof/>
            </w:rPr>
            <w:t xml:space="preserve">3. </w:t>
          </w:r>
          <w:r>
            <w:rPr>
              <w:b/>
              <w:bCs/>
              <w:noProof/>
            </w:rPr>
            <w:t>Clegg, CJ.</w:t>
          </w:r>
          <w:r>
            <w:rPr>
              <w:noProof/>
            </w:rPr>
            <w:t xml:space="preserve"> </w:t>
          </w:r>
          <w:r>
            <w:rPr>
              <w:i/>
              <w:iCs/>
              <w:noProof/>
            </w:rPr>
            <w:t xml:space="preserve">Biology for the IB Diploma. </w:t>
          </w:r>
          <w:r>
            <w:rPr>
              <w:noProof/>
            </w:rPr>
            <w:t>London : Hodder Murray, 2007. 978-0340926529.</w:t>
          </w:r>
        </w:p>
        <w:p w:rsidR="00A6772D" w:rsidRDefault="00A6772D" w:rsidP="00A6772D">
          <w:pPr>
            <w:pStyle w:val="Bibliography"/>
            <w:rPr>
              <w:noProof/>
            </w:rPr>
          </w:pPr>
          <w:r>
            <w:rPr>
              <w:noProof/>
            </w:rPr>
            <w:t xml:space="preserve">4. </w:t>
          </w:r>
          <w:r>
            <w:rPr>
              <w:b/>
              <w:bCs/>
              <w:noProof/>
            </w:rPr>
            <w:t>Campbell N., Reece J., Taylor M., Simon. E.</w:t>
          </w:r>
          <w:r>
            <w:rPr>
              <w:noProof/>
            </w:rPr>
            <w:t xml:space="preserve"> </w:t>
          </w:r>
          <w:r>
            <w:rPr>
              <w:i/>
              <w:iCs/>
              <w:noProof/>
            </w:rPr>
            <w:t xml:space="preserve">Biology Concepts and Connections. </w:t>
          </w:r>
          <w:r>
            <w:rPr>
              <w:noProof/>
            </w:rPr>
            <w:t>San Fransisco : Pearson Benjamin Cummings, 2006. 0-8053-7160-5.</w:t>
          </w:r>
        </w:p>
        <w:p w:rsidR="00A6772D" w:rsidRDefault="00A6772D" w:rsidP="00A6772D">
          <w:pPr>
            <w:pStyle w:val="Bibliography"/>
            <w:rPr>
              <w:noProof/>
            </w:rPr>
          </w:pPr>
          <w:r>
            <w:rPr>
              <w:noProof/>
            </w:rPr>
            <w:t xml:space="preserve">5. </w:t>
          </w:r>
          <w:r>
            <w:rPr>
              <w:b/>
              <w:bCs/>
              <w:noProof/>
            </w:rPr>
            <w:t>Taylor, Stephen.</w:t>
          </w:r>
          <w:r>
            <w:rPr>
              <w:noProof/>
            </w:rPr>
            <w:t xml:space="preserve"> </w:t>
          </w:r>
          <w:r>
            <w:rPr>
              <w:i/>
              <w:iCs/>
              <w:noProof/>
            </w:rPr>
            <w:t xml:space="preserve">Science Video Resources. </w:t>
          </w:r>
          <w:r>
            <w:rPr>
              <w:noProof/>
            </w:rPr>
            <w:t>[Online] Wordpress, 2010. http://sciencevideos.wordpress.com.</w:t>
          </w:r>
        </w:p>
        <w:p w:rsidR="00A6772D" w:rsidRDefault="00A6772D" w:rsidP="00A6772D">
          <w:pPr>
            <w:pStyle w:val="Bibliography"/>
            <w:rPr>
              <w:noProof/>
            </w:rPr>
          </w:pPr>
          <w:r>
            <w:rPr>
              <w:noProof/>
            </w:rPr>
            <w:t xml:space="preserve">6. </w:t>
          </w:r>
          <w:r>
            <w:rPr>
              <w:b/>
              <w:bCs/>
              <w:noProof/>
            </w:rPr>
            <w:t>Burrell, John.</w:t>
          </w:r>
          <w:r>
            <w:rPr>
              <w:noProof/>
            </w:rPr>
            <w:t xml:space="preserve"> </w:t>
          </w:r>
          <w:r>
            <w:rPr>
              <w:i/>
              <w:iCs/>
              <w:noProof/>
            </w:rPr>
            <w:t xml:space="preserve">Click4Biology. </w:t>
          </w:r>
          <w:r>
            <w:rPr>
              <w:noProof/>
            </w:rPr>
            <w:t>[Online] 2010. http://click4biology.info/.</w:t>
          </w:r>
        </w:p>
        <w:p w:rsidR="00A6772D" w:rsidRDefault="00A6772D" w:rsidP="00A6772D">
          <w:pPr>
            <w:pStyle w:val="Bibliography"/>
            <w:rPr>
              <w:noProof/>
            </w:rPr>
          </w:pPr>
          <w:r>
            <w:rPr>
              <w:noProof/>
            </w:rPr>
            <w:t xml:space="preserve">7. </w:t>
          </w:r>
          <w:r>
            <w:rPr>
              <w:b/>
              <w:bCs/>
              <w:noProof/>
            </w:rPr>
            <w:t>IBO.</w:t>
          </w:r>
          <w:r>
            <w:rPr>
              <w:noProof/>
            </w:rPr>
            <w:t xml:space="preserve"> </w:t>
          </w:r>
          <w:r>
            <w:rPr>
              <w:i/>
              <w:iCs/>
              <w:noProof/>
            </w:rPr>
            <w:t xml:space="preserve">Biology Subject Guide. </w:t>
          </w:r>
          <w:r>
            <w:rPr>
              <w:noProof/>
            </w:rPr>
            <w:t>[Online] 2007. http://xmltwo.ibo.org/publications/migrated/production-app2.ibo.org/publication/7/part/2/chapter/1.html.</w:t>
          </w:r>
        </w:p>
        <w:p w:rsidR="003B4A5E" w:rsidRDefault="0045481B" w:rsidP="00A6772D">
          <w:r>
            <w:fldChar w:fldCharType="end"/>
          </w:r>
        </w:p>
      </w:sdtContent>
    </w:sdt>
    <w:p w:rsidR="003B4A5E" w:rsidRPr="003B4A5E" w:rsidRDefault="003B4A5E" w:rsidP="003B4A5E">
      <w:pPr>
        <w:rPr>
          <w:b/>
        </w:rPr>
      </w:pPr>
      <w:proofErr w:type="spellStart"/>
      <w:r w:rsidRPr="003B4A5E">
        <w:rPr>
          <w:b/>
        </w:rPr>
        <w:t>Self Assessment</w:t>
      </w:r>
      <w:proofErr w:type="spellEnd"/>
      <w:r w:rsidRPr="003B4A5E">
        <w:rPr>
          <w:b/>
        </w:rPr>
        <w:t>:</w:t>
      </w:r>
    </w:p>
    <w:tbl>
      <w:tblPr>
        <w:tblStyle w:val="TableGrid"/>
        <w:tblW w:w="10211" w:type="dxa"/>
        <w:tblInd w:w="-252" w:type="dxa"/>
        <w:tblLayout w:type="fixed"/>
        <w:tblLook w:val="04A0" w:firstRow="1" w:lastRow="0" w:firstColumn="1" w:lastColumn="0" w:noHBand="0" w:noVBand="1"/>
      </w:tblPr>
      <w:tblGrid>
        <w:gridCol w:w="1630"/>
        <w:gridCol w:w="3621"/>
        <w:gridCol w:w="171"/>
        <w:gridCol w:w="3360"/>
        <w:gridCol w:w="724"/>
        <w:gridCol w:w="705"/>
      </w:tblGrid>
      <w:tr w:rsidR="003B4A5E" w:rsidRPr="00243D5D" w:rsidTr="003B4A5E">
        <w:trPr>
          <w:trHeight w:val="153"/>
        </w:trPr>
        <w:tc>
          <w:tcPr>
            <w:tcW w:w="1630" w:type="dxa"/>
            <w:tcBorders>
              <w:top w:val="nil"/>
              <w:left w:val="nil"/>
            </w:tcBorders>
            <w:vAlign w:val="center"/>
          </w:tcPr>
          <w:p w:rsidR="003B4A5E" w:rsidRPr="003B0CCA" w:rsidRDefault="003B4A5E" w:rsidP="00542C88">
            <w:pPr>
              <w:jc w:val="center"/>
              <w:rPr>
                <w:b/>
                <w:sz w:val="14"/>
              </w:rPr>
            </w:pPr>
          </w:p>
        </w:tc>
        <w:tc>
          <w:tcPr>
            <w:tcW w:w="7152" w:type="dxa"/>
            <w:gridSpan w:val="3"/>
            <w:shd w:val="clear" w:color="auto" w:fill="DBE5F1" w:themeFill="accent1" w:themeFillTint="33"/>
            <w:vAlign w:val="center"/>
          </w:tcPr>
          <w:p w:rsidR="003B4A5E" w:rsidRPr="002125F1" w:rsidRDefault="003B4A5E" w:rsidP="00542C88">
            <w:pPr>
              <w:jc w:val="center"/>
              <w:rPr>
                <w:b/>
                <w:color w:val="1F497D" w:themeColor="text2"/>
                <w:sz w:val="28"/>
              </w:rPr>
            </w:pPr>
            <w:r>
              <w:rPr>
                <w:b/>
                <w:color w:val="1F497D" w:themeColor="text2"/>
                <w:sz w:val="28"/>
              </w:rPr>
              <w:t>Essential Biology</w:t>
            </w:r>
          </w:p>
        </w:tc>
        <w:tc>
          <w:tcPr>
            <w:tcW w:w="1429" w:type="dxa"/>
            <w:gridSpan w:val="2"/>
            <w:shd w:val="clear" w:color="auto" w:fill="E5B8B7" w:themeFill="accent2" w:themeFillTint="66"/>
            <w:vAlign w:val="center"/>
          </w:tcPr>
          <w:p w:rsidR="003B4A5E" w:rsidRPr="003B0CCA" w:rsidRDefault="003B4A5E" w:rsidP="00542C88">
            <w:pPr>
              <w:jc w:val="center"/>
              <w:rPr>
                <w:b/>
                <w:sz w:val="18"/>
              </w:rPr>
            </w:pPr>
            <w:r w:rsidRPr="003B0CCA">
              <w:rPr>
                <w:b/>
                <w:sz w:val="18"/>
              </w:rPr>
              <w:t>Assessment</w:t>
            </w:r>
          </w:p>
        </w:tc>
      </w:tr>
      <w:tr w:rsidR="003B4A5E" w:rsidRPr="00243D5D" w:rsidTr="003B4A5E">
        <w:trPr>
          <w:trHeight w:val="65"/>
        </w:trPr>
        <w:tc>
          <w:tcPr>
            <w:tcW w:w="1630" w:type="dxa"/>
            <w:shd w:val="clear" w:color="auto" w:fill="DBE5F1" w:themeFill="accent1" w:themeFillTint="33"/>
            <w:vAlign w:val="center"/>
          </w:tcPr>
          <w:p w:rsidR="003B4A5E" w:rsidRPr="002125F1" w:rsidRDefault="003B4A5E" w:rsidP="00542C88">
            <w:pPr>
              <w:jc w:val="right"/>
              <w:rPr>
                <w:b/>
                <w:sz w:val="18"/>
              </w:rPr>
            </w:pPr>
            <w:r w:rsidRPr="002125F1">
              <w:rPr>
                <w:b/>
                <w:sz w:val="18"/>
              </w:rPr>
              <w:t>Criterion</w:t>
            </w:r>
          </w:p>
        </w:tc>
        <w:tc>
          <w:tcPr>
            <w:tcW w:w="3621" w:type="dxa"/>
            <w:shd w:val="clear" w:color="auto" w:fill="EAF1DD" w:themeFill="accent3" w:themeFillTint="33"/>
            <w:vAlign w:val="center"/>
          </w:tcPr>
          <w:p w:rsidR="003B4A5E" w:rsidRPr="003B0CCA" w:rsidRDefault="003B4A5E" w:rsidP="00542C88">
            <w:pPr>
              <w:jc w:val="center"/>
              <w:rPr>
                <w:b/>
                <w:sz w:val="18"/>
              </w:rPr>
            </w:pPr>
            <w:r w:rsidRPr="003B0CCA">
              <w:rPr>
                <w:b/>
                <w:sz w:val="18"/>
              </w:rPr>
              <w:t>Complete (2)</w:t>
            </w:r>
          </w:p>
        </w:tc>
        <w:tc>
          <w:tcPr>
            <w:tcW w:w="3531" w:type="dxa"/>
            <w:gridSpan w:val="2"/>
            <w:shd w:val="clear" w:color="auto" w:fill="FDE9D9" w:themeFill="accent6" w:themeFillTint="33"/>
            <w:vAlign w:val="center"/>
          </w:tcPr>
          <w:p w:rsidR="003B4A5E" w:rsidRPr="003B0CCA" w:rsidRDefault="003B4A5E" w:rsidP="00542C88">
            <w:pPr>
              <w:jc w:val="center"/>
              <w:rPr>
                <w:b/>
                <w:sz w:val="18"/>
              </w:rPr>
            </w:pPr>
            <w:r w:rsidRPr="003B0CCA">
              <w:rPr>
                <w:b/>
                <w:sz w:val="18"/>
              </w:rPr>
              <w:t>Partially complete (1)</w:t>
            </w:r>
          </w:p>
        </w:tc>
        <w:tc>
          <w:tcPr>
            <w:tcW w:w="724" w:type="dxa"/>
            <w:shd w:val="clear" w:color="auto" w:fill="F2DBDB" w:themeFill="accent2" w:themeFillTint="33"/>
            <w:vAlign w:val="center"/>
          </w:tcPr>
          <w:p w:rsidR="003B4A5E" w:rsidRPr="003B0CCA" w:rsidRDefault="003B4A5E" w:rsidP="00542C88">
            <w:pPr>
              <w:jc w:val="center"/>
              <w:rPr>
                <w:b/>
                <w:sz w:val="18"/>
              </w:rPr>
            </w:pPr>
            <w:r w:rsidRPr="003B0CCA">
              <w:rPr>
                <w:b/>
                <w:sz w:val="18"/>
              </w:rPr>
              <w:t>Self</w:t>
            </w:r>
          </w:p>
        </w:tc>
        <w:tc>
          <w:tcPr>
            <w:tcW w:w="705" w:type="dxa"/>
            <w:shd w:val="clear" w:color="auto" w:fill="F2DBDB" w:themeFill="accent2" w:themeFillTint="33"/>
            <w:vAlign w:val="center"/>
          </w:tcPr>
          <w:p w:rsidR="003B4A5E" w:rsidRPr="003B0CCA" w:rsidRDefault="003B4A5E" w:rsidP="00542C88">
            <w:pPr>
              <w:jc w:val="center"/>
              <w:rPr>
                <w:b/>
                <w:sz w:val="18"/>
              </w:rPr>
            </w:pPr>
            <w:proofErr w:type="spellStart"/>
            <w:r w:rsidRPr="003B0CCA">
              <w:rPr>
                <w:b/>
                <w:sz w:val="18"/>
              </w:rPr>
              <w:t>MrT</w:t>
            </w:r>
            <w:proofErr w:type="spellEnd"/>
          </w:p>
        </w:tc>
      </w:tr>
      <w:tr w:rsidR="003B4A5E" w:rsidRPr="00243D5D" w:rsidTr="003B4A5E">
        <w:trPr>
          <w:trHeight w:val="160"/>
        </w:trPr>
        <w:tc>
          <w:tcPr>
            <w:tcW w:w="1630" w:type="dxa"/>
            <w:shd w:val="clear" w:color="auto" w:fill="DBE5F1" w:themeFill="accent1" w:themeFillTint="33"/>
            <w:vAlign w:val="center"/>
          </w:tcPr>
          <w:p w:rsidR="003B4A5E" w:rsidRPr="006D23A1" w:rsidRDefault="003B4A5E" w:rsidP="00542C88">
            <w:pPr>
              <w:jc w:val="right"/>
              <w:rPr>
                <w:sz w:val="20"/>
              </w:rPr>
            </w:pPr>
            <w:r w:rsidRPr="006D23A1">
              <w:rPr>
                <w:sz w:val="20"/>
              </w:rPr>
              <w:t xml:space="preserve">Presentation &amp; </w:t>
            </w:r>
            <w:proofErr w:type="spellStart"/>
            <w:r w:rsidRPr="006D23A1">
              <w:rPr>
                <w:sz w:val="20"/>
              </w:rPr>
              <w:t>Organisation</w:t>
            </w:r>
            <w:proofErr w:type="spellEnd"/>
          </w:p>
        </w:tc>
        <w:tc>
          <w:tcPr>
            <w:tcW w:w="3621" w:type="dxa"/>
            <w:vAlign w:val="center"/>
          </w:tcPr>
          <w:p w:rsidR="003B4A5E" w:rsidRPr="006D23A1" w:rsidRDefault="003B4A5E" w:rsidP="00542C88">
            <w:pPr>
              <w:jc w:val="center"/>
            </w:pPr>
            <w:r w:rsidRPr="006D23A1">
              <w:t>NA</w:t>
            </w:r>
          </w:p>
        </w:tc>
        <w:tc>
          <w:tcPr>
            <w:tcW w:w="3531" w:type="dxa"/>
            <w:gridSpan w:val="2"/>
            <w:vAlign w:val="center"/>
          </w:tcPr>
          <w:p w:rsidR="003B4A5E" w:rsidRPr="003B0CCA" w:rsidRDefault="008E1B67" w:rsidP="00542C88">
            <w:pPr>
              <w:jc w:val="center"/>
              <w:rPr>
                <w:sz w:val="16"/>
              </w:rPr>
            </w:pPr>
            <w:r>
              <w:rPr>
                <w:sz w:val="16"/>
              </w:rPr>
              <w:t xml:space="preserve">Complete and neat. All command terms </w:t>
            </w:r>
            <w:proofErr w:type="gramStart"/>
            <w:r>
              <w:rPr>
                <w:sz w:val="16"/>
              </w:rPr>
              <w:t>highlighted,</w:t>
            </w:r>
            <w:proofErr w:type="gramEnd"/>
            <w:r>
              <w:rPr>
                <w:sz w:val="16"/>
              </w:rPr>
              <w:t xml:space="preserve"> tables and diagrams well presented.</w:t>
            </w:r>
            <w:r w:rsidR="003B4A5E" w:rsidRPr="003B0CCA">
              <w:rPr>
                <w:sz w:val="16"/>
              </w:rPr>
              <w:t xml:space="preserve"> </w:t>
            </w:r>
          </w:p>
        </w:tc>
        <w:tc>
          <w:tcPr>
            <w:tcW w:w="724" w:type="dxa"/>
            <w:vAlign w:val="center"/>
          </w:tcPr>
          <w:p w:rsidR="003B4A5E" w:rsidRPr="003B0CCA" w:rsidRDefault="003B4A5E" w:rsidP="00542C88">
            <w:pPr>
              <w:jc w:val="center"/>
              <w:rPr>
                <w:sz w:val="14"/>
              </w:rPr>
            </w:pPr>
          </w:p>
        </w:tc>
        <w:tc>
          <w:tcPr>
            <w:tcW w:w="705" w:type="dxa"/>
            <w:vAlign w:val="center"/>
          </w:tcPr>
          <w:p w:rsidR="003B4A5E" w:rsidRPr="003B0CCA" w:rsidRDefault="003B4A5E" w:rsidP="00542C88">
            <w:pPr>
              <w:jc w:val="center"/>
              <w:rPr>
                <w:sz w:val="14"/>
              </w:rPr>
            </w:pPr>
          </w:p>
        </w:tc>
      </w:tr>
      <w:tr w:rsidR="003B4A5E" w:rsidRPr="00243D5D" w:rsidTr="003B4A5E">
        <w:trPr>
          <w:trHeight w:val="142"/>
        </w:trPr>
        <w:tc>
          <w:tcPr>
            <w:tcW w:w="1630" w:type="dxa"/>
            <w:shd w:val="clear" w:color="auto" w:fill="DBE5F1" w:themeFill="accent1" w:themeFillTint="33"/>
            <w:vAlign w:val="center"/>
          </w:tcPr>
          <w:p w:rsidR="003B4A5E" w:rsidRPr="006D23A1" w:rsidRDefault="003B4A5E" w:rsidP="00542C88">
            <w:pPr>
              <w:jc w:val="right"/>
              <w:rPr>
                <w:sz w:val="20"/>
              </w:rPr>
            </w:pPr>
            <w:r w:rsidRPr="006D23A1">
              <w:rPr>
                <w:sz w:val="20"/>
              </w:rPr>
              <w:t>Academic Honesty</w:t>
            </w:r>
          </w:p>
        </w:tc>
        <w:tc>
          <w:tcPr>
            <w:tcW w:w="3621" w:type="dxa"/>
            <w:vAlign w:val="center"/>
          </w:tcPr>
          <w:p w:rsidR="003B4A5E" w:rsidRPr="006D23A1" w:rsidRDefault="003B4A5E" w:rsidP="00542C88">
            <w:pPr>
              <w:jc w:val="center"/>
            </w:pPr>
            <w:r w:rsidRPr="006D23A1">
              <w:t>NA</w:t>
            </w:r>
          </w:p>
        </w:tc>
        <w:tc>
          <w:tcPr>
            <w:tcW w:w="3531" w:type="dxa"/>
            <w:gridSpan w:val="2"/>
            <w:vAlign w:val="center"/>
          </w:tcPr>
          <w:p w:rsidR="003B4A5E" w:rsidRPr="003B0CCA" w:rsidRDefault="003B4A5E" w:rsidP="00542C88">
            <w:pPr>
              <w:rPr>
                <w:sz w:val="16"/>
              </w:rPr>
            </w:pPr>
            <w:r w:rsidRPr="003B0CCA">
              <w:rPr>
                <w:sz w:val="16"/>
              </w:rPr>
              <w:t xml:space="preserve">Sources cited using the CSE (ISO 690 numerical) method, with Works Cited section complete and correct. </w:t>
            </w:r>
          </w:p>
        </w:tc>
        <w:tc>
          <w:tcPr>
            <w:tcW w:w="724" w:type="dxa"/>
            <w:vAlign w:val="center"/>
          </w:tcPr>
          <w:p w:rsidR="003B4A5E" w:rsidRPr="003B0CCA" w:rsidRDefault="003B4A5E" w:rsidP="00542C88">
            <w:pPr>
              <w:jc w:val="center"/>
              <w:rPr>
                <w:sz w:val="14"/>
              </w:rPr>
            </w:pPr>
          </w:p>
        </w:tc>
        <w:tc>
          <w:tcPr>
            <w:tcW w:w="705" w:type="dxa"/>
            <w:vAlign w:val="center"/>
          </w:tcPr>
          <w:p w:rsidR="003B4A5E" w:rsidRPr="003B0CCA" w:rsidRDefault="003B4A5E" w:rsidP="00542C88">
            <w:pPr>
              <w:jc w:val="center"/>
              <w:rPr>
                <w:sz w:val="14"/>
              </w:rPr>
            </w:pPr>
          </w:p>
        </w:tc>
      </w:tr>
      <w:tr w:rsidR="003B4A5E" w:rsidRPr="00243D5D" w:rsidTr="003B4A5E">
        <w:trPr>
          <w:trHeight w:val="171"/>
        </w:trPr>
        <w:tc>
          <w:tcPr>
            <w:tcW w:w="1630" w:type="dxa"/>
            <w:vMerge w:val="restart"/>
            <w:shd w:val="clear" w:color="auto" w:fill="DBE5F1" w:themeFill="accent1" w:themeFillTint="33"/>
            <w:vAlign w:val="center"/>
          </w:tcPr>
          <w:p w:rsidR="003B4A5E" w:rsidRPr="006D23A1" w:rsidRDefault="003B4A5E" w:rsidP="00542C88">
            <w:pPr>
              <w:jc w:val="right"/>
              <w:rPr>
                <w:sz w:val="20"/>
              </w:rPr>
            </w:pPr>
            <w:r w:rsidRPr="006D23A1">
              <w:rPr>
                <w:b/>
                <w:sz w:val="20"/>
              </w:rPr>
              <w:t>Objective 1</w:t>
            </w:r>
            <w:r w:rsidRPr="006D23A1">
              <w:rPr>
                <w:sz w:val="20"/>
              </w:rPr>
              <w:t xml:space="preserve"> understanding</w:t>
            </w:r>
          </w:p>
        </w:tc>
        <w:tc>
          <w:tcPr>
            <w:tcW w:w="3621" w:type="dxa"/>
            <w:tcBorders>
              <w:bottom w:val="nil"/>
              <w:right w:val="nil"/>
            </w:tcBorders>
            <w:vAlign w:val="center"/>
          </w:tcPr>
          <w:p w:rsidR="003B4A5E" w:rsidRPr="003B0CCA" w:rsidRDefault="003B4A5E" w:rsidP="00542C88">
            <w:pPr>
              <w:jc w:val="center"/>
              <w:rPr>
                <w:sz w:val="16"/>
              </w:rPr>
            </w:pPr>
            <w:r w:rsidRPr="003B4A5E">
              <w:rPr>
                <w:b/>
                <w:sz w:val="16"/>
                <w:u w:val="single"/>
              </w:rPr>
              <w:t xml:space="preserve">All </w:t>
            </w:r>
            <w:r w:rsidRPr="003B4A5E">
              <w:rPr>
                <w:sz w:val="16"/>
                <w:u w:val="single"/>
              </w:rPr>
              <w:t>answers</w:t>
            </w:r>
            <w:r w:rsidRPr="003B0CCA">
              <w:rPr>
                <w:sz w:val="16"/>
              </w:rPr>
              <w:t xml:space="preserve"> for the following command terms correct:</w:t>
            </w:r>
          </w:p>
        </w:tc>
        <w:tc>
          <w:tcPr>
            <w:tcW w:w="3531" w:type="dxa"/>
            <w:gridSpan w:val="2"/>
            <w:tcBorders>
              <w:left w:val="nil"/>
              <w:bottom w:val="nil"/>
            </w:tcBorders>
            <w:vAlign w:val="center"/>
          </w:tcPr>
          <w:p w:rsidR="003B4A5E" w:rsidRPr="003B0CCA" w:rsidRDefault="003B4A5E" w:rsidP="00542C88">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542C88">
            <w:pPr>
              <w:jc w:val="center"/>
              <w:rPr>
                <w:sz w:val="14"/>
              </w:rPr>
            </w:pPr>
          </w:p>
        </w:tc>
        <w:tc>
          <w:tcPr>
            <w:tcW w:w="705" w:type="dxa"/>
            <w:vMerge w:val="restart"/>
            <w:vAlign w:val="center"/>
          </w:tcPr>
          <w:p w:rsidR="003B4A5E" w:rsidRPr="003B0CCA" w:rsidRDefault="003B4A5E" w:rsidP="00542C88">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542C88">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542C88">
            <w:pPr>
              <w:widowControl w:val="0"/>
              <w:jc w:val="center"/>
              <w:rPr>
                <w:b/>
                <w:bCs/>
                <w:color w:val="000000" w:themeColor="text1"/>
                <w:sz w:val="16"/>
              </w:rPr>
            </w:pPr>
            <w:r w:rsidRPr="003B0CCA">
              <w:rPr>
                <w:b/>
                <w:bCs/>
                <w:color w:val="000000" w:themeColor="text1"/>
                <w:sz w:val="16"/>
              </w:rPr>
              <w:t>Define          Draw         Label        List        Measure     State</w:t>
            </w:r>
          </w:p>
        </w:tc>
        <w:tc>
          <w:tcPr>
            <w:tcW w:w="724" w:type="dxa"/>
            <w:vMerge/>
            <w:vAlign w:val="center"/>
          </w:tcPr>
          <w:p w:rsidR="003B4A5E" w:rsidRPr="003B0CCA" w:rsidRDefault="003B4A5E" w:rsidP="00542C88">
            <w:pPr>
              <w:jc w:val="center"/>
              <w:rPr>
                <w:sz w:val="14"/>
              </w:rPr>
            </w:pPr>
          </w:p>
        </w:tc>
        <w:tc>
          <w:tcPr>
            <w:tcW w:w="705" w:type="dxa"/>
            <w:vMerge/>
            <w:vAlign w:val="center"/>
          </w:tcPr>
          <w:p w:rsidR="003B4A5E" w:rsidRPr="003B0CCA" w:rsidRDefault="003B4A5E" w:rsidP="00542C88">
            <w:pPr>
              <w:jc w:val="center"/>
              <w:rPr>
                <w:sz w:val="14"/>
              </w:rPr>
            </w:pPr>
          </w:p>
        </w:tc>
      </w:tr>
      <w:tr w:rsidR="003B4A5E" w:rsidRPr="00243D5D" w:rsidTr="003B4A5E">
        <w:trPr>
          <w:trHeight w:val="231"/>
        </w:trPr>
        <w:tc>
          <w:tcPr>
            <w:tcW w:w="1630" w:type="dxa"/>
            <w:vMerge w:val="restart"/>
            <w:shd w:val="clear" w:color="auto" w:fill="DBE5F1" w:themeFill="accent1" w:themeFillTint="33"/>
            <w:vAlign w:val="center"/>
          </w:tcPr>
          <w:p w:rsidR="003B4A5E" w:rsidRPr="006D23A1" w:rsidRDefault="003B4A5E" w:rsidP="00542C88">
            <w:pPr>
              <w:jc w:val="right"/>
              <w:rPr>
                <w:sz w:val="20"/>
              </w:rPr>
            </w:pPr>
            <w:r w:rsidRPr="006D23A1">
              <w:rPr>
                <w:b/>
                <w:sz w:val="20"/>
              </w:rPr>
              <w:t>Objective 2</w:t>
            </w:r>
            <w:r w:rsidRPr="006D23A1">
              <w:rPr>
                <w:sz w:val="20"/>
              </w:rPr>
              <w:t xml:space="preserve"> understanding</w:t>
            </w:r>
          </w:p>
        </w:tc>
        <w:tc>
          <w:tcPr>
            <w:tcW w:w="3792" w:type="dxa"/>
            <w:gridSpan w:val="2"/>
            <w:tcBorders>
              <w:bottom w:val="nil"/>
              <w:right w:val="nil"/>
            </w:tcBorders>
            <w:vAlign w:val="center"/>
          </w:tcPr>
          <w:p w:rsidR="003B4A5E" w:rsidRPr="003B0CCA" w:rsidRDefault="003B4A5E" w:rsidP="00542C88">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542C88">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542C88">
            <w:pPr>
              <w:jc w:val="center"/>
              <w:rPr>
                <w:sz w:val="14"/>
              </w:rPr>
            </w:pPr>
          </w:p>
        </w:tc>
        <w:tc>
          <w:tcPr>
            <w:tcW w:w="705" w:type="dxa"/>
            <w:vMerge w:val="restart"/>
            <w:vAlign w:val="center"/>
          </w:tcPr>
          <w:p w:rsidR="003B4A5E" w:rsidRPr="003B0CCA" w:rsidRDefault="003B4A5E" w:rsidP="00542C88">
            <w:pPr>
              <w:jc w:val="center"/>
              <w:rPr>
                <w:sz w:val="14"/>
              </w:rPr>
            </w:pPr>
          </w:p>
        </w:tc>
      </w:tr>
      <w:tr w:rsidR="003B4A5E" w:rsidRPr="00243D5D" w:rsidTr="003B4A5E">
        <w:trPr>
          <w:trHeight w:val="94"/>
        </w:trPr>
        <w:tc>
          <w:tcPr>
            <w:tcW w:w="1630" w:type="dxa"/>
            <w:vMerge/>
            <w:shd w:val="clear" w:color="auto" w:fill="DBE5F1" w:themeFill="accent1" w:themeFillTint="33"/>
            <w:vAlign w:val="center"/>
          </w:tcPr>
          <w:p w:rsidR="003B4A5E" w:rsidRPr="006D23A1" w:rsidRDefault="003B4A5E" w:rsidP="00542C88">
            <w:pPr>
              <w:jc w:val="right"/>
              <w:rPr>
                <w:sz w:val="20"/>
              </w:rPr>
            </w:pPr>
          </w:p>
        </w:tc>
        <w:tc>
          <w:tcPr>
            <w:tcW w:w="7152" w:type="dxa"/>
            <w:gridSpan w:val="3"/>
            <w:tcBorders>
              <w:top w:val="nil"/>
              <w:bottom w:val="single" w:sz="4" w:space="0" w:color="000000" w:themeColor="text1"/>
            </w:tcBorders>
            <w:vAlign w:val="center"/>
          </w:tcPr>
          <w:p w:rsidR="003B4A5E" w:rsidRPr="003B0CCA" w:rsidRDefault="003B4A5E" w:rsidP="00542C88">
            <w:pPr>
              <w:jc w:val="center"/>
              <w:rPr>
                <w:b/>
                <w:sz w:val="16"/>
              </w:rPr>
            </w:pPr>
            <w:r w:rsidRPr="003B0CCA">
              <w:rPr>
                <w:b/>
                <w:sz w:val="16"/>
              </w:rPr>
              <w:t>Annotate     Apply       Calculate      Describe     Distinguish    Estimate    Identify          Outline</w:t>
            </w:r>
          </w:p>
        </w:tc>
        <w:tc>
          <w:tcPr>
            <w:tcW w:w="724" w:type="dxa"/>
            <w:vMerge/>
            <w:vAlign w:val="center"/>
          </w:tcPr>
          <w:p w:rsidR="003B4A5E" w:rsidRPr="003B0CCA" w:rsidRDefault="003B4A5E" w:rsidP="00542C88">
            <w:pPr>
              <w:jc w:val="center"/>
              <w:rPr>
                <w:sz w:val="14"/>
              </w:rPr>
            </w:pPr>
          </w:p>
        </w:tc>
        <w:tc>
          <w:tcPr>
            <w:tcW w:w="705" w:type="dxa"/>
            <w:vMerge/>
            <w:vAlign w:val="center"/>
          </w:tcPr>
          <w:p w:rsidR="003B4A5E" w:rsidRPr="003B0CCA" w:rsidRDefault="003B4A5E" w:rsidP="00542C88">
            <w:pPr>
              <w:jc w:val="center"/>
              <w:rPr>
                <w:sz w:val="14"/>
              </w:rPr>
            </w:pPr>
          </w:p>
        </w:tc>
      </w:tr>
      <w:tr w:rsidR="003B4A5E" w:rsidRPr="00243D5D" w:rsidTr="003B4A5E">
        <w:trPr>
          <w:trHeight w:val="213"/>
        </w:trPr>
        <w:tc>
          <w:tcPr>
            <w:tcW w:w="1630" w:type="dxa"/>
            <w:vMerge w:val="restart"/>
            <w:shd w:val="clear" w:color="auto" w:fill="DBE5F1" w:themeFill="accent1" w:themeFillTint="33"/>
            <w:vAlign w:val="center"/>
          </w:tcPr>
          <w:p w:rsidR="003B4A5E" w:rsidRPr="006D23A1" w:rsidRDefault="003B4A5E" w:rsidP="00542C88">
            <w:pPr>
              <w:jc w:val="right"/>
              <w:rPr>
                <w:b/>
                <w:sz w:val="20"/>
              </w:rPr>
            </w:pPr>
            <w:r w:rsidRPr="006D23A1">
              <w:rPr>
                <w:b/>
                <w:sz w:val="20"/>
              </w:rPr>
              <w:t>Objective3</w:t>
            </w:r>
          </w:p>
          <w:p w:rsidR="003B4A5E" w:rsidRPr="006D23A1" w:rsidRDefault="003B4A5E" w:rsidP="00542C88">
            <w:pPr>
              <w:jc w:val="right"/>
              <w:rPr>
                <w:sz w:val="20"/>
              </w:rPr>
            </w:pPr>
            <w:r w:rsidRPr="006D23A1">
              <w:rPr>
                <w:sz w:val="20"/>
              </w:rPr>
              <w:t>understanding</w:t>
            </w:r>
          </w:p>
        </w:tc>
        <w:tc>
          <w:tcPr>
            <w:tcW w:w="3792" w:type="dxa"/>
            <w:gridSpan w:val="2"/>
            <w:tcBorders>
              <w:bottom w:val="nil"/>
              <w:right w:val="nil"/>
            </w:tcBorders>
            <w:vAlign w:val="center"/>
          </w:tcPr>
          <w:p w:rsidR="003B4A5E" w:rsidRPr="003B0CCA" w:rsidRDefault="003B4A5E" w:rsidP="00542C88">
            <w:pPr>
              <w:jc w:val="center"/>
              <w:rPr>
                <w:sz w:val="16"/>
              </w:rPr>
            </w:pPr>
            <w:r w:rsidRPr="003B4A5E">
              <w:rPr>
                <w:b/>
                <w:sz w:val="16"/>
                <w:u w:val="single"/>
              </w:rPr>
              <w:t>All</w:t>
            </w:r>
            <w:r w:rsidRPr="003B4A5E">
              <w:rPr>
                <w:sz w:val="16"/>
                <w:u w:val="single"/>
              </w:rPr>
              <w:t xml:space="preserve"> answers</w:t>
            </w:r>
            <w:r w:rsidRPr="003B0CCA">
              <w:rPr>
                <w:sz w:val="16"/>
              </w:rPr>
              <w:t xml:space="preserve"> for the following command terms correct:</w:t>
            </w:r>
          </w:p>
        </w:tc>
        <w:tc>
          <w:tcPr>
            <w:tcW w:w="3360" w:type="dxa"/>
            <w:tcBorders>
              <w:left w:val="nil"/>
              <w:bottom w:val="nil"/>
            </w:tcBorders>
            <w:vAlign w:val="center"/>
          </w:tcPr>
          <w:p w:rsidR="003B4A5E" w:rsidRPr="003B0CCA" w:rsidRDefault="003B4A5E" w:rsidP="00542C88">
            <w:pPr>
              <w:jc w:val="center"/>
              <w:rPr>
                <w:sz w:val="16"/>
              </w:rPr>
            </w:pPr>
            <w:r w:rsidRPr="003B4A5E">
              <w:rPr>
                <w:sz w:val="16"/>
                <w:u w:val="single"/>
              </w:rPr>
              <w:t>Most answers</w:t>
            </w:r>
            <w:r w:rsidRPr="003B0CCA">
              <w:rPr>
                <w:sz w:val="16"/>
              </w:rPr>
              <w:t xml:space="preserve"> for the following command terms correct:</w:t>
            </w:r>
          </w:p>
        </w:tc>
        <w:tc>
          <w:tcPr>
            <w:tcW w:w="724" w:type="dxa"/>
            <w:vMerge w:val="restart"/>
            <w:vAlign w:val="center"/>
          </w:tcPr>
          <w:p w:rsidR="003B4A5E" w:rsidRPr="003B0CCA" w:rsidRDefault="003B4A5E" w:rsidP="00542C88">
            <w:pPr>
              <w:jc w:val="center"/>
              <w:rPr>
                <w:sz w:val="14"/>
              </w:rPr>
            </w:pPr>
          </w:p>
        </w:tc>
        <w:tc>
          <w:tcPr>
            <w:tcW w:w="705" w:type="dxa"/>
            <w:vMerge w:val="restart"/>
            <w:vAlign w:val="center"/>
          </w:tcPr>
          <w:p w:rsidR="003B4A5E" w:rsidRPr="003B0CCA" w:rsidRDefault="003B4A5E" w:rsidP="00542C88">
            <w:pPr>
              <w:jc w:val="center"/>
              <w:rPr>
                <w:sz w:val="14"/>
              </w:rPr>
            </w:pPr>
          </w:p>
        </w:tc>
      </w:tr>
      <w:tr w:rsidR="003B4A5E" w:rsidRPr="00243D5D" w:rsidTr="003B4A5E">
        <w:trPr>
          <w:trHeight w:val="46"/>
        </w:trPr>
        <w:tc>
          <w:tcPr>
            <w:tcW w:w="1630" w:type="dxa"/>
            <w:vMerge/>
            <w:shd w:val="clear" w:color="auto" w:fill="DBE5F1" w:themeFill="accent1" w:themeFillTint="33"/>
            <w:vAlign w:val="center"/>
          </w:tcPr>
          <w:p w:rsidR="003B4A5E" w:rsidRPr="006D23A1" w:rsidRDefault="003B4A5E" w:rsidP="00542C88">
            <w:pPr>
              <w:jc w:val="right"/>
              <w:rPr>
                <w:sz w:val="20"/>
              </w:rPr>
            </w:pPr>
          </w:p>
        </w:tc>
        <w:tc>
          <w:tcPr>
            <w:tcW w:w="7152" w:type="dxa"/>
            <w:gridSpan w:val="3"/>
            <w:tcBorders>
              <w:top w:val="nil"/>
            </w:tcBorders>
            <w:vAlign w:val="center"/>
          </w:tcPr>
          <w:p w:rsidR="003B4A5E" w:rsidRPr="003B0CCA" w:rsidRDefault="003B4A5E" w:rsidP="00542C88">
            <w:pPr>
              <w:jc w:val="center"/>
              <w:rPr>
                <w:b/>
                <w:sz w:val="16"/>
              </w:rPr>
            </w:pPr>
            <w:proofErr w:type="spellStart"/>
            <w:r w:rsidRPr="003B0CCA">
              <w:rPr>
                <w:b/>
                <w:sz w:val="16"/>
              </w:rPr>
              <w:t>Analyse</w:t>
            </w:r>
            <w:proofErr w:type="spellEnd"/>
            <w:r w:rsidRPr="003B0CCA">
              <w:rPr>
                <w:b/>
                <w:sz w:val="16"/>
              </w:rPr>
              <w:t xml:space="preserve">   Comment   Compare    Construct    Deduce    Derive    Design   Determine   Discuss</w:t>
            </w:r>
          </w:p>
          <w:p w:rsidR="003B4A5E" w:rsidRPr="003B0CCA" w:rsidRDefault="003B4A5E" w:rsidP="00542C88">
            <w:pPr>
              <w:jc w:val="center"/>
              <w:rPr>
                <w:b/>
                <w:sz w:val="16"/>
              </w:rPr>
            </w:pPr>
            <w:r w:rsidRPr="003B0CCA">
              <w:rPr>
                <w:b/>
                <w:sz w:val="16"/>
              </w:rPr>
              <w:t>Evaluate           Explain    Predict         Show    Solve        Sketch   Suggest</w:t>
            </w:r>
          </w:p>
        </w:tc>
        <w:tc>
          <w:tcPr>
            <w:tcW w:w="724" w:type="dxa"/>
            <w:vMerge/>
            <w:vAlign w:val="center"/>
          </w:tcPr>
          <w:p w:rsidR="003B4A5E" w:rsidRPr="003B0CCA" w:rsidRDefault="003B4A5E" w:rsidP="00542C88">
            <w:pPr>
              <w:jc w:val="center"/>
              <w:rPr>
                <w:sz w:val="14"/>
              </w:rPr>
            </w:pPr>
          </w:p>
        </w:tc>
        <w:tc>
          <w:tcPr>
            <w:tcW w:w="705" w:type="dxa"/>
            <w:vMerge/>
            <w:vAlign w:val="center"/>
          </w:tcPr>
          <w:p w:rsidR="003B4A5E" w:rsidRPr="003B0CCA" w:rsidRDefault="003B4A5E" w:rsidP="00542C88">
            <w:pPr>
              <w:jc w:val="center"/>
              <w:rPr>
                <w:sz w:val="14"/>
              </w:rPr>
            </w:pPr>
          </w:p>
        </w:tc>
      </w:tr>
      <w:tr w:rsidR="003B4A5E" w:rsidRPr="00243D5D" w:rsidTr="003B4A5E">
        <w:trPr>
          <w:trHeight w:val="145"/>
        </w:trPr>
        <w:tc>
          <w:tcPr>
            <w:tcW w:w="1630" w:type="dxa"/>
            <w:shd w:val="clear" w:color="auto" w:fill="DBE5F1" w:themeFill="accent1" w:themeFillTint="33"/>
            <w:vAlign w:val="center"/>
          </w:tcPr>
          <w:p w:rsidR="003B4A5E" w:rsidRPr="006D23A1" w:rsidRDefault="003B4A5E" w:rsidP="00542C88">
            <w:pPr>
              <w:jc w:val="right"/>
              <w:rPr>
                <w:sz w:val="20"/>
              </w:rPr>
            </w:pPr>
            <w:r>
              <w:rPr>
                <w:sz w:val="20"/>
              </w:rPr>
              <w:t xml:space="preserve">Logic, notation, </w:t>
            </w:r>
            <w:r w:rsidRPr="006D23A1">
              <w:rPr>
                <w:sz w:val="20"/>
              </w:rPr>
              <w:t>mathematical working</w:t>
            </w:r>
          </w:p>
        </w:tc>
        <w:tc>
          <w:tcPr>
            <w:tcW w:w="3621" w:type="dxa"/>
            <w:vAlign w:val="center"/>
          </w:tcPr>
          <w:p w:rsidR="003B4A5E" w:rsidRPr="006D23A1" w:rsidRDefault="003B4A5E" w:rsidP="00542C88">
            <w:pPr>
              <w:jc w:val="center"/>
            </w:pPr>
            <w:r w:rsidRPr="006D23A1">
              <w:t>NA</w:t>
            </w:r>
          </w:p>
        </w:tc>
        <w:tc>
          <w:tcPr>
            <w:tcW w:w="3531" w:type="dxa"/>
            <w:gridSpan w:val="2"/>
            <w:vAlign w:val="center"/>
          </w:tcPr>
          <w:p w:rsidR="003B4A5E" w:rsidRPr="003B0CCA" w:rsidRDefault="003B4A5E" w:rsidP="00542C88">
            <w:pPr>
              <w:jc w:val="center"/>
              <w:rPr>
                <w:sz w:val="16"/>
              </w:rPr>
            </w:pPr>
            <w:r w:rsidRPr="003B0CCA">
              <w:rPr>
                <w:sz w:val="16"/>
              </w:rPr>
              <w:t>Answers are presented in a logical and concise manner. SI units used most times, with correct unit symbols and definitions of terms. All mathematical working shown.</w:t>
            </w:r>
          </w:p>
        </w:tc>
        <w:tc>
          <w:tcPr>
            <w:tcW w:w="724" w:type="dxa"/>
            <w:vAlign w:val="center"/>
          </w:tcPr>
          <w:p w:rsidR="003B4A5E" w:rsidRPr="003B0CCA" w:rsidRDefault="003B4A5E" w:rsidP="00542C88">
            <w:pPr>
              <w:jc w:val="center"/>
              <w:rPr>
                <w:sz w:val="14"/>
              </w:rPr>
            </w:pPr>
          </w:p>
        </w:tc>
        <w:tc>
          <w:tcPr>
            <w:tcW w:w="705" w:type="dxa"/>
            <w:vAlign w:val="center"/>
          </w:tcPr>
          <w:p w:rsidR="003B4A5E" w:rsidRPr="003B0CCA" w:rsidRDefault="003B4A5E" w:rsidP="00542C88">
            <w:pPr>
              <w:jc w:val="center"/>
              <w:rPr>
                <w:sz w:val="14"/>
              </w:rPr>
            </w:pPr>
          </w:p>
        </w:tc>
      </w:tr>
      <w:tr w:rsidR="003B4A5E" w:rsidRPr="00243D5D" w:rsidTr="003B4A5E">
        <w:trPr>
          <w:trHeight w:val="153"/>
        </w:trPr>
        <w:tc>
          <w:tcPr>
            <w:tcW w:w="1630" w:type="dxa"/>
            <w:tcBorders>
              <w:bottom w:val="single" w:sz="4" w:space="0" w:color="000000" w:themeColor="text1"/>
            </w:tcBorders>
            <w:shd w:val="clear" w:color="auto" w:fill="DBE5F1" w:themeFill="accent1" w:themeFillTint="33"/>
            <w:vAlign w:val="center"/>
          </w:tcPr>
          <w:p w:rsidR="003B4A5E" w:rsidRPr="006D23A1" w:rsidRDefault="003B4A5E" w:rsidP="00542C88">
            <w:pPr>
              <w:jc w:val="right"/>
              <w:rPr>
                <w:sz w:val="20"/>
              </w:rPr>
            </w:pPr>
            <w:r w:rsidRPr="006D23A1">
              <w:rPr>
                <w:sz w:val="20"/>
              </w:rPr>
              <w:t>Further research</w:t>
            </w:r>
          </w:p>
        </w:tc>
        <w:tc>
          <w:tcPr>
            <w:tcW w:w="3621" w:type="dxa"/>
            <w:tcBorders>
              <w:bottom w:val="single" w:sz="4" w:space="0" w:color="000000" w:themeColor="text1"/>
            </w:tcBorders>
            <w:vAlign w:val="center"/>
          </w:tcPr>
          <w:p w:rsidR="003B4A5E" w:rsidRPr="006D23A1" w:rsidRDefault="003B4A5E" w:rsidP="00542C88">
            <w:pPr>
              <w:jc w:val="center"/>
            </w:pPr>
            <w:r w:rsidRPr="006D23A1">
              <w:t>NA</w:t>
            </w:r>
          </w:p>
        </w:tc>
        <w:tc>
          <w:tcPr>
            <w:tcW w:w="3531" w:type="dxa"/>
            <w:gridSpan w:val="2"/>
            <w:tcBorders>
              <w:bottom w:val="single" w:sz="4" w:space="0" w:color="000000" w:themeColor="text1"/>
            </w:tcBorders>
            <w:vAlign w:val="center"/>
          </w:tcPr>
          <w:p w:rsidR="003B4A5E" w:rsidRPr="003B0CCA" w:rsidRDefault="003B4A5E" w:rsidP="00542C88">
            <w:pPr>
              <w:jc w:val="center"/>
              <w:rPr>
                <w:sz w:val="16"/>
              </w:rPr>
            </w:pPr>
            <w:r w:rsidRPr="008E1B67">
              <w:rPr>
                <w:i/>
                <w:sz w:val="16"/>
                <w:u w:val="single"/>
              </w:rPr>
              <w:t>Evidence</w:t>
            </w:r>
            <w:r w:rsidRPr="003B0CCA">
              <w:rPr>
                <w:sz w:val="16"/>
              </w:rPr>
              <w:t xml:space="preserve"> is apparent of research and reading beyond the textbook and presentations to find correct answers to challenging questions. </w:t>
            </w:r>
            <w:r w:rsidRPr="008E1B67">
              <w:rPr>
                <w:b/>
                <w:sz w:val="16"/>
              </w:rPr>
              <w:t>If any questions are unanswered, this criterion scores zero.</w:t>
            </w:r>
            <w:r w:rsidRPr="003B0CCA">
              <w:rPr>
                <w:sz w:val="16"/>
              </w:rPr>
              <w:t xml:space="preserve"> </w:t>
            </w:r>
          </w:p>
        </w:tc>
        <w:tc>
          <w:tcPr>
            <w:tcW w:w="724" w:type="dxa"/>
            <w:vAlign w:val="center"/>
          </w:tcPr>
          <w:p w:rsidR="003B4A5E" w:rsidRPr="003B0CCA" w:rsidRDefault="003B4A5E" w:rsidP="00542C88">
            <w:pPr>
              <w:jc w:val="center"/>
              <w:rPr>
                <w:sz w:val="14"/>
              </w:rPr>
            </w:pPr>
          </w:p>
        </w:tc>
        <w:tc>
          <w:tcPr>
            <w:tcW w:w="705" w:type="dxa"/>
            <w:vAlign w:val="center"/>
          </w:tcPr>
          <w:p w:rsidR="003B4A5E" w:rsidRPr="003B0CCA" w:rsidRDefault="003B4A5E" w:rsidP="00542C88">
            <w:pPr>
              <w:jc w:val="center"/>
              <w:rPr>
                <w:sz w:val="14"/>
              </w:rPr>
            </w:pPr>
          </w:p>
        </w:tc>
      </w:tr>
      <w:tr w:rsidR="003B4A5E" w:rsidRPr="00243D5D" w:rsidTr="003B4A5E">
        <w:trPr>
          <w:trHeight w:val="401"/>
        </w:trPr>
        <w:tc>
          <w:tcPr>
            <w:tcW w:w="1630" w:type="dxa"/>
            <w:tcBorders>
              <w:left w:val="nil"/>
              <w:bottom w:val="nil"/>
              <w:right w:val="nil"/>
            </w:tcBorders>
            <w:shd w:val="clear" w:color="auto" w:fill="auto"/>
            <w:vAlign w:val="center"/>
          </w:tcPr>
          <w:p w:rsidR="003B4A5E" w:rsidRPr="003B0CCA" w:rsidRDefault="003B4A5E" w:rsidP="00542C88">
            <w:pPr>
              <w:jc w:val="right"/>
              <w:rPr>
                <w:b/>
                <w:sz w:val="16"/>
              </w:rPr>
            </w:pPr>
          </w:p>
        </w:tc>
        <w:tc>
          <w:tcPr>
            <w:tcW w:w="7152" w:type="dxa"/>
            <w:gridSpan w:val="3"/>
            <w:tcBorders>
              <w:left w:val="nil"/>
              <w:bottom w:val="nil"/>
            </w:tcBorders>
          </w:tcPr>
          <w:p w:rsidR="003B4A5E" w:rsidRPr="003B0CCA" w:rsidRDefault="003B4A5E" w:rsidP="00542C88">
            <w:pPr>
              <w:jc w:val="right"/>
              <w:rPr>
                <w:sz w:val="14"/>
              </w:rPr>
            </w:pPr>
            <w:r w:rsidRPr="002125F1">
              <w:rPr>
                <w:b/>
                <w:sz w:val="24"/>
              </w:rPr>
              <w:t>Total (max 10):</w:t>
            </w:r>
          </w:p>
        </w:tc>
        <w:tc>
          <w:tcPr>
            <w:tcW w:w="724" w:type="dxa"/>
            <w:shd w:val="clear" w:color="auto" w:fill="E5B8B7" w:themeFill="accent2" w:themeFillTint="66"/>
            <w:vAlign w:val="center"/>
          </w:tcPr>
          <w:p w:rsidR="003B4A5E" w:rsidRPr="003B0CCA" w:rsidRDefault="003B4A5E" w:rsidP="00542C88">
            <w:pPr>
              <w:jc w:val="center"/>
              <w:rPr>
                <w:b/>
                <w:sz w:val="14"/>
              </w:rPr>
            </w:pPr>
          </w:p>
        </w:tc>
        <w:tc>
          <w:tcPr>
            <w:tcW w:w="705" w:type="dxa"/>
            <w:shd w:val="clear" w:color="auto" w:fill="E5B8B7" w:themeFill="accent2" w:themeFillTint="66"/>
            <w:vAlign w:val="center"/>
          </w:tcPr>
          <w:p w:rsidR="003B4A5E" w:rsidRPr="003B0CCA" w:rsidRDefault="003B4A5E" w:rsidP="00542C88">
            <w:pPr>
              <w:jc w:val="center"/>
              <w:rPr>
                <w:b/>
                <w:sz w:val="14"/>
              </w:rPr>
            </w:pPr>
          </w:p>
        </w:tc>
      </w:tr>
    </w:tbl>
    <w:p w:rsidR="003B4A5E" w:rsidRPr="00ED6CD3" w:rsidRDefault="003B4A5E" w:rsidP="00ED6CD3"/>
    <w:sectPr w:rsidR="003B4A5E" w:rsidRPr="00ED6CD3" w:rsidSect="00E5326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88" w:rsidRDefault="00542C88" w:rsidP="00B54DA8">
      <w:pPr>
        <w:spacing w:after="0" w:line="240" w:lineRule="auto"/>
      </w:pPr>
      <w:r>
        <w:separator/>
      </w:r>
    </w:p>
  </w:endnote>
  <w:endnote w:type="continuationSeparator" w:id="0">
    <w:p w:rsidR="00542C88" w:rsidRDefault="00542C88" w:rsidP="00B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CB" w:rsidRDefault="00B52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88" w:rsidRPr="00A57077" w:rsidRDefault="00542C88">
    <w:pPr>
      <w:pStyle w:val="Footer"/>
      <w:rPr>
        <w:color w:val="7F7F7F" w:themeColor="text1" w:themeTint="80"/>
        <w:sz w:val="20"/>
      </w:rPr>
    </w:pPr>
    <w:r>
      <w:rPr>
        <w:color w:val="7F7F7F" w:themeColor="text1" w:themeTint="80"/>
        <w:sz w:val="20"/>
      </w:rPr>
      <w:t xml:space="preserve">     </w:t>
    </w:r>
    <w:r w:rsidRPr="0018790C">
      <w:rPr>
        <w:noProof/>
        <w:color w:val="7F7F7F" w:themeColor="text1" w:themeTint="80"/>
        <w:sz w:val="20"/>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333375" cy="333375"/>
          <wp:effectExtent l="19050" t="0" r="9525" b="0"/>
          <wp:wrapTight wrapText="bothSides">
            <wp:wrapPolygon edited="0">
              <wp:start x="-1234" y="0"/>
              <wp:lineTo x="-1234" y="20983"/>
              <wp:lineTo x="22217" y="20983"/>
              <wp:lineTo x="22217" y="0"/>
              <wp:lineTo x="-123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7000"/>
                  </a:blip>
                  <a:srcRect/>
                  <a:stretch>
                    <a:fillRect/>
                  </a:stretch>
                </pic:blipFill>
                <pic:spPr bwMode="auto">
                  <a:xfrm>
                    <a:off x="0" y="0"/>
                    <a:ext cx="333375" cy="333375"/>
                  </a:xfrm>
                  <a:prstGeom prst="rect">
                    <a:avLst/>
                  </a:prstGeom>
                  <a:noFill/>
                  <a:ln w="9525">
                    <a:noFill/>
                    <a:miter lim="800000"/>
                    <a:headEnd/>
                    <a:tailEnd/>
                  </a:ln>
                </pic:spPr>
              </pic:pic>
            </a:graphicData>
          </a:graphic>
        </wp:anchor>
      </w:drawing>
    </w:r>
    <w:r>
      <w:rPr>
        <w:color w:val="7F7F7F" w:themeColor="text1" w:themeTint="80"/>
        <w:sz w:val="20"/>
      </w:rPr>
      <w:t xml:space="preserve">   </w:t>
    </w:r>
    <w:r w:rsidRPr="0018790C">
      <w:rPr>
        <w:color w:val="7F7F7F" w:themeColor="text1" w:themeTint="80"/>
        <w:sz w:val="20"/>
      </w:rPr>
      <w:t xml:space="preserve">Stephen Taylor                       </w:t>
    </w:r>
    <w:r>
      <w:rPr>
        <w:color w:val="7F7F7F" w:themeColor="text1" w:themeTint="80"/>
        <w:sz w:val="20"/>
      </w:rPr>
      <w:t xml:space="preserve">       </w:t>
    </w:r>
    <w:r w:rsidRPr="0018790C">
      <w:rPr>
        <w:color w:val="7F7F7F" w:themeColor="text1" w:themeTint="80"/>
        <w:sz w:val="20"/>
      </w:rPr>
      <w:t xml:space="preserve">Bandung International School         </w:t>
    </w:r>
    <w:r>
      <w:rPr>
        <w:color w:val="7F7F7F" w:themeColor="text1" w:themeTint="80"/>
        <w:sz w:val="20"/>
      </w:rPr>
      <w:t xml:space="preserve">            </w:t>
    </w:r>
    <w:hyperlink r:id="rId2" w:history="1">
      <w:r w:rsidRPr="0018790C">
        <w:rPr>
          <w:rStyle w:val="Hyperlink"/>
          <w:color w:val="7F7F7F" w:themeColor="text1" w:themeTint="80"/>
          <w:sz w:val="20"/>
        </w:rPr>
        <w:t>http://sciencevideos.wordpress.com</w:t>
      </w:r>
    </w:hyperlink>
    <w:r w:rsidRPr="0018790C">
      <w:rPr>
        <w:color w:val="7F7F7F" w:themeColor="text1" w:themeTint="8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CB" w:rsidRDefault="00B52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88" w:rsidRDefault="00542C88" w:rsidP="00B54DA8">
      <w:pPr>
        <w:spacing w:after="0" w:line="240" w:lineRule="auto"/>
      </w:pPr>
      <w:r>
        <w:separator/>
      </w:r>
    </w:p>
  </w:footnote>
  <w:footnote w:type="continuationSeparator" w:id="0">
    <w:p w:rsidR="00542C88" w:rsidRDefault="00542C88" w:rsidP="00B5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CB" w:rsidRDefault="00B52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2818"/>
      <w:gridCol w:w="1281"/>
    </w:tblGrid>
    <w:tr w:rsidR="00542C88" w:rsidRPr="00435E9C" w:rsidTr="00435E9C">
      <w:trPr>
        <w:trHeight w:val="350"/>
      </w:trPr>
      <w:tc>
        <w:tcPr>
          <w:tcW w:w="6048" w:type="dxa"/>
          <w:vAlign w:val="center"/>
        </w:tcPr>
        <w:p w:rsidR="00542C88" w:rsidRPr="00435E9C" w:rsidRDefault="00542C88" w:rsidP="00536AC6">
          <w:pPr>
            <w:pStyle w:val="Header"/>
            <w:rPr>
              <w:color w:val="7F7F7F" w:themeColor="text1" w:themeTint="80"/>
            </w:rPr>
          </w:pPr>
          <w:r w:rsidRPr="00435E9C">
            <w:rPr>
              <w:color w:val="7F7F7F" w:themeColor="text1" w:themeTint="80"/>
            </w:rPr>
            <w:t xml:space="preserve">Essential Biology </w:t>
          </w:r>
          <w:r>
            <w:rPr>
              <w:color w:val="7F7F7F" w:themeColor="text1" w:themeTint="80"/>
            </w:rPr>
            <w:t>4.2 Meiosis (Core)</w:t>
          </w:r>
        </w:p>
      </w:tc>
      <w:tc>
        <w:tcPr>
          <w:tcW w:w="2868" w:type="dxa"/>
          <w:vAlign w:val="center"/>
        </w:tcPr>
        <w:p w:rsidR="00542C88" w:rsidRPr="00435E9C" w:rsidRDefault="00542C88" w:rsidP="00435E9C">
          <w:pPr>
            <w:pStyle w:val="Header"/>
            <w:rPr>
              <w:color w:val="7F7F7F" w:themeColor="text1" w:themeTint="80"/>
              <w:sz w:val="20"/>
            </w:rPr>
          </w:pPr>
          <w:r w:rsidRPr="00435E9C">
            <w:rPr>
              <w:color w:val="7F7F7F" w:themeColor="text1" w:themeTint="80"/>
              <w:sz w:val="20"/>
            </w:rPr>
            <w:t>Due Date:</w:t>
          </w:r>
        </w:p>
      </w:tc>
      <w:tc>
        <w:tcPr>
          <w:tcW w:w="1092" w:type="dxa"/>
          <w:vMerge w:val="restart"/>
          <w:vAlign w:val="center"/>
        </w:tcPr>
        <w:p w:rsidR="00542C88" w:rsidRPr="00435E9C" w:rsidRDefault="00B521CB" w:rsidP="00435E9C">
          <w:pPr>
            <w:pStyle w:val="Header"/>
            <w:jc w:val="right"/>
            <w:rPr>
              <w:color w:val="7F7F7F" w:themeColor="text1" w:themeTint="80"/>
            </w:rPr>
          </w:pPr>
          <w:r>
            <w:rPr>
              <w:noProof/>
              <w:color w:val="7F7F7F" w:themeColor="text1" w:themeTint="80"/>
            </w:rPr>
            <w:drawing>
              <wp:inline distT="0" distB="0" distL="0" distR="0" wp14:anchorId="38ED059D" wp14:editId="77FD2CC7">
                <wp:extent cx="676275" cy="388578"/>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3.PNG"/>
                        <pic:cNvPicPr/>
                      </pic:nvPicPr>
                      <pic:blipFill>
                        <a:blip r:embed="rId2">
                          <a:extLst>
                            <a:ext uri="{28A0092B-C50C-407E-A947-70E740481C1C}">
                              <a14:useLocalDpi xmlns:a14="http://schemas.microsoft.com/office/drawing/2010/main" val="0"/>
                            </a:ext>
                          </a:extLst>
                        </a:blip>
                        <a:stretch>
                          <a:fillRect/>
                        </a:stretch>
                      </pic:blipFill>
                      <pic:spPr>
                        <a:xfrm>
                          <a:off x="0" y="0"/>
                          <a:ext cx="686130" cy="394241"/>
                        </a:xfrm>
                        <a:prstGeom prst="rect">
                          <a:avLst/>
                        </a:prstGeom>
                      </pic:spPr>
                    </pic:pic>
                  </a:graphicData>
                </a:graphic>
              </wp:inline>
            </w:drawing>
          </w:r>
          <w:bookmarkStart w:id="0" w:name="_GoBack"/>
          <w:bookmarkEnd w:id="0"/>
        </w:p>
      </w:tc>
    </w:tr>
    <w:tr w:rsidR="00542C88" w:rsidRPr="00435E9C" w:rsidTr="00435E9C">
      <w:trPr>
        <w:trHeight w:val="170"/>
      </w:trPr>
      <w:tc>
        <w:tcPr>
          <w:tcW w:w="6048" w:type="dxa"/>
          <w:vAlign w:val="center"/>
        </w:tcPr>
        <w:p w:rsidR="00542C88" w:rsidRPr="00435E9C" w:rsidRDefault="00542C88" w:rsidP="00435E9C">
          <w:pPr>
            <w:pStyle w:val="Header"/>
            <w:rPr>
              <w:color w:val="7F7F7F" w:themeColor="text1" w:themeTint="80"/>
            </w:rPr>
          </w:pPr>
          <w:r w:rsidRPr="00435E9C">
            <w:rPr>
              <w:color w:val="7F7F7F" w:themeColor="text1" w:themeTint="80"/>
              <w:sz w:val="20"/>
            </w:rPr>
            <w:t>Student Name:</w:t>
          </w:r>
        </w:p>
      </w:tc>
      <w:tc>
        <w:tcPr>
          <w:tcW w:w="2868" w:type="dxa"/>
          <w:vAlign w:val="center"/>
        </w:tcPr>
        <w:p w:rsidR="00542C88" w:rsidRPr="00435E9C" w:rsidRDefault="00542C88" w:rsidP="00435E9C">
          <w:pPr>
            <w:pStyle w:val="Header"/>
            <w:rPr>
              <w:color w:val="7F7F7F" w:themeColor="text1" w:themeTint="80"/>
              <w:sz w:val="20"/>
            </w:rPr>
          </w:pPr>
          <w:r>
            <w:rPr>
              <w:color w:val="7F7F7F" w:themeColor="text1" w:themeTint="80"/>
              <w:sz w:val="20"/>
            </w:rPr>
            <w:t>Candidate Number: 002171-</w:t>
          </w:r>
        </w:p>
      </w:tc>
      <w:tc>
        <w:tcPr>
          <w:tcW w:w="1092" w:type="dxa"/>
          <w:vMerge/>
          <w:vAlign w:val="center"/>
        </w:tcPr>
        <w:p w:rsidR="00542C88" w:rsidRPr="00435E9C" w:rsidRDefault="00542C88" w:rsidP="00435E9C">
          <w:pPr>
            <w:pStyle w:val="Header"/>
            <w:rPr>
              <w:color w:val="7F7F7F" w:themeColor="text1" w:themeTint="80"/>
            </w:rPr>
          </w:pPr>
        </w:p>
      </w:tc>
    </w:tr>
  </w:tbl>
  <w:p w:rsidR="00542C88" w:rsidRPr="00435E9C" w:rsidRDefault="00542C88" w:rsidP="00435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CB" w:rsidRDefault="00B52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82B"/>
    <w:multiLevelType w:val="hybridMultilevel"/>
    <w:tmpl w:val="A7C4BA7A"/>
    <w:lvl w:ilvl="0" w:tplc="46243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D25FD"/>
    <w:multiLevelType w:val="hybridMultilevel"/>
    <w:tmpl w:val="A370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70FA7"/>
    <w:multiLevelType w:val="hybridMultilevel"/>
    <w:tmpl w:val="39EC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0B23"/>
    <w:multiLevelType w:val="hybridMultilevel"/>
    <w:tmpl w:val="C3E262CA"/>
    <w:lvl w:ilvl="0" w:tplc="28742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32DC2"/>
    <w:multiLevelType w:val="hybridMultilevel"/>
    <w:tmpl w:val="F968D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A84559"/>
    <w:multiLevelType w:val="hybridMultilevel"/>
    <w:tmpl w:val="6A5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108AC"/>
    <w:multiLevelType w:val="hybridMultilevel"/>
    <w:tmpl w:val="D3FC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380CE2"/>
    <w:multiLevelType w:val="hybridMultilevel"/>
    <w:tmpl w:val="96A6E7F8"/>
    <w:lvl w:ilvl="0" w:tplc="8F0A0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AA46E2"/>
    <w:multiLevelType w:val="hybridMultilevel"/>
    <w:tmpl w:val="53AE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650CF"/>
    <w:multiLevelType w:val="hybridMultilevel"/>
    <w:tmpl w:val="A0BCF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002F68"/>
    <w:multiLevelType w:val="hybridMultilevel"/>
    <w:tmpl w:val="418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77430"/>
    <w:multiLevelType w:val="hybridMultilevel"/>
    <w:tmpl w:val="F66043B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785944"/>
    <w:multiLevelType w:val="hybridMultilevel"/>
    <w:tmpl w:val="8AB4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7"/>
  </w:num>
  <w:num w:numId="4">
    <w:abstractNumId w:val="7"/>
  </w:num>
  <w:num w:numId="5">
    <w:abstractNumId w:val="12"/>
  </w:num>
  <w:num w:numId="6">
    <w:abstractNumId w:val="14"/>
  </w:num>
  <w:num w:numId="7">
    <w:abstractNumId w:val="4"/>
  </w:num>
  <w:num w:numId="8">
    <w:abstractNumId w:val="11"/>
  </w:num>
  <w:num w:numId="9">
    <w:abstractNumId w:val="3"/>
  </w:num>
  <w:num w:numId="10">
    <w:abstractNumId w:val="8"/>
  </w:num>
  <w:num w:numId="11">
    <w:abstractNumId w:val="9"/>
  </w:num>
  <w:num w:numId="12">
    <w:abstractNumId w:val="16"/>
  </w:num>
  <w:num w:numId="13">
    <w:abstractNumId w:val="0"/>
  </w:num>
  <w:num w:numId="14">
    <w:abstractNumId w:val="2"/>
  </w:num>
  <w:num w:numId="15">
    <w:abstractNumId w:val="13"/>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7D"/>
    <w:rsid w:val="00011B96"/>
    <w:rsid w:val="00060EAE"/>
    <w:rsid w:val="00110DEE"/>
    <w:rsid w:val="001D2966"/>
    <w:rsid w:val="002C6EB2"/>
    <w:rsid w:val="00367E77"/>
    <w:rsid w:val="003B4A5E"/>
    <w:rsid w:val="00435E9C"/>
    <w:rsid w:val="0045481B"/>
    <w:rsid w:val="00491F7D"/>
    <w:rsid w:val="00536AC6"/>
    <w:rsid w:val="00542C88"/>
    <w:rsid w:val="005A7C69"/>
    <w:rsid w:val="00696C45"/>
    <w:rsid w:val="007A2C9E"/>
    <w:rsid w:val="007D3AEC"/>
    <w:rsid w:val="008669FA"/>
    <w:rsid w:val="008E1B67"/>
    <w:rsid w:val="00916CFF"/>
    <w:rsid w:val="0096636C"/>
    <w:rsid w:val="00A3517A"/>
    <w:rsid w:val="00A40090"/>
    <w:rsid w:val="00A57077"/>
    <w:rsid w:val="00A66301"/>
    <w:rsid w:val="00A6772D"/>
    <w:rsid w:val="00B521CB"/>
    <w:rsid w:val="00B54DA8"/>
    <w:rsid w:val="00B70A85"/>
    <w:rsid w:val="00BC694C"/>
    <w:rsid w:val="00E2387D"/>
    <w:rsid w:val="00E53260"/>
    <w:rsid w:val="00ED6CD3"/>
    <w:rsid w:val="00FB7909"/>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C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A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guardian.co.uk/society/2009/may/16/health-nh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lick4biology.info/c4b/4/gene4.ht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tinyurl.com/5vfw6ye"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iencevideos.wordpress.com" TargetMode="External"/><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iencevideos.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BISnetwork\Teaching%20Staff\04%20IB%20Diploma%20Programme\Group%204\IB%20Biology\EssentialBiolog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1</b:RefOrder>
  </b:Source>
  <b:Source>
    <b:Tag>And071</b:Tag>
    <b:SourceType>Book</b:SourceType>
    <b:Guid>{1261AA96-44F7-489C-B068-A819FD3FCCA3}</b:Guid>
    <b:Title>Biology Course Companion</b:Title>
    <b:Year>2007</b:Year>
    <b:StandardNumber>978-099151240</b:StandardNumber>
    <b:Author>
      <b:Author>
        <b:NameList>
          <b:Person>
            <b:Last>Mindorff</b:Last>
            <b:First>D</b:First>
            <b:Middle>and Allott, A</b:Middle>
          </b:Person>
        </b:NameList>
      </b:Author>
    </b:Author>
    <b:City>Oxford</b:City>
    <b:Publisher>Oxford University Press</b:Publisher>
    <b:RefOrder>2</b:RefOrder>
  </b:Source>
  <b:Source>
    <b:Tag>CJC07</b:Tag>
    <b:SourceType>Book</b:SourceType>
    <b:Guid>{F305D1B8-A52E-48EE-AB05-CF889B26571A}</b:Guid>
    <b:Author>
      <b:Author>
        <b:NameList>
          <b:Person>
            <b:Last>Clegg</b:Last>
            <b:First>CJ</b:First>
          </b:Person>
        </b:NameList>
      </b:Author>
    </b:Author>
    <b:Title>Biology for the IB Diploma</b:Title>
    <b:Year>2007</b:Year>
    <b:City>London</b:City>
    <b:Publisher>Hodder Murray</b:Publisher>
    <b:StandardNumber>978-0340926529</b:StandardNumber>
    <b:RefOrder>3</b:RefOrder>
  </b:Source>
  <b:Source>
    <b:Tag>Cam06</b:Tag>
    <b:SourceType>Book</b:SourceType>
    <b:Guid>{1A9F3051-8920-4962-B311-83211DD5C6B7}</b:Guid>
    <b:Author>
      <b:Author>
        <b:NameList>
          <b:Person>
            <b:Last>Campbell N.</b:Last>
            <b:First>Reece</b:First>
            <b:Middle>J., Taylor M., Simon. E</b:Middle>
          </b:Person>
        </b:NameList>
      </b:Author>
    </b:Author>
    <b:Title>Biology Concepts and Connections</b:Title>
    <b:Year>2006</b:Year>
    <b:City>San Fransisco</b:City>
    <b:Publisher>Pearson Benjamin Cummings</b:Publisher>
    <b:StandardNumber>0-8053-7160-5</b:StandardNumber>
    <b:RefOrder>4</b:RefOrder>
  </b:Source>
  <b:Source>
    <b:Tag>Ste104</b:Tag>
    <b:SourceType>InternetSite</b:SourceType>
    <b:Guid>{0E338CDF-9485-4A51-B1A6-E9BBD87D8457}</b:Guid>
    <b:Year>2010</b:Year>
    <b:Author>
      <b:Author>
        <b:NameList>
          <b:Person>
            <b:Last>Taylor</b:Last>
            <b:First>Stephen</b:First>
          </b:Person>
        </b:NameList>
      </b:Author>
    </b:Author>
    <b:InternetSiteTitle>Science Video Resources</b:InternetSiteTitle>
    <b:ProductionCompany>Wordpress</b:ProductionCompany>
    <b:URL>http://sciencevideos.wordpress.com</b:URL>
    <b:RefOrder>5</b:RefOrder>
  </b:Source>
  <b:Source>
    <b:Tag>Joh10</b:Tag>
    <b:SourceType>InternetSite</b:SourceType>
    <b:Guid>{13A2685E-D187-4636-86C1-43DB48C8D32F}</b:Guid>
    <b:Author>
      <b:Author>
        <b:NameList>
          <b:Person>
            <b:Last>Burrell</b:Last>
            <b:First>John</b:First>
          </b:Person>
        </b:NameList>
      </b:Author>
    </b:Author>
    <b:InternetSiteTitle>Click4Biology</b:InternetSiteTitle>
    <b:Year>2010</b:Year>
    <b:URL>http://click4biology.info/</b:URL>
    <b:RefOrder>6</b:RefOrder>
  </b:Source>
  <b:Source>
    <b:Tag>IBO07</b:Tag>
    <b:SourceType>DocumentFromInternetSite</b:SourceType>
    <b:Guid>{36C1CFE7-D34B-43B9-B411-4620D66111E5}</b:Guid>
    <b:Author>
      <b:Author>
        <b:Corporate>IBO</b:Corporate>
      </b:Author>
    </b:Author>
    <b:InternetSiteTitle>Biology Subject Guide</b:InternetSiteTitle>
    <b:ProductionCompany>IBO</b:ProductionCompany>
    <b:Year>2007</b:Year>
    <b:URL>http://xmltwo.ibo.org/publications/migrated/production-app2.ibo.org/publication/7/part/2/chapter/1.html</b:URL>
    <b:RefOrder>7</b:RefOrder>
  </b:Source>
</b:Sources>
</file>

<file path=customXml/itemProps1.xml><?xml version="1.0" encoding="utf-8"?>
<ds:datastoreItem xmlns:ds="http://schemas.openxmlformats.org/officeDocument/2006/customXml" ds:itemID="{DDB550B5-9CC1-4DDC-87B5-098134E2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EssentialBiologyTemplate</Template>
  <TotalTime>0</TotalTime>
  <Pages>10</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cp:lastPrinted>2009-09-17T06:10:00Z</cp:lastPrinted>
  <dcterms:created xsi:type="dcterms:W3CDTF">2011-02-07T07:39:00Z</dcterms:created>
  <dcterms:modified xsi:type="dcterms:W3CDTF">2011-02-07T09:17:00Z</dcterms:modified>
</cp:coreProperties>
</file>